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4049" w:rsidRPr="00B0384D" w:rsidRDefault="00B54049" w:rsidP="00B54049">
      <w:pPr>
        <w:jc w:val="center"/>
        <w:rPr>
          <w:b/>
          <w:bCs/>
          <w:color w:val="000000"/>
          <w:sz w:val="28"/>
          <w:szCs w:val="28"/>
          <w:lang w:val="kk-KZ"/>
        </w:rPr>
      </w:pPr>
      <w:r>
        <w:rPr>
          <w:b/>
          <w:bCs/>
          <w:color w:val="000000"/>
          <w:sz w:val="28"/>
          <w:szCs w:val="28"/>
          <w:lang w:val="kk-KZ"/>
        </w:rPr>
        <w:t xml:space="preserve">Лекция </w:t>
      </w:r>
      <w:r w:rsidR="00C1640B">
        <w:rPr>
          <w:b/>
          <w:bCs/>
          <w:color w:val="000000"/>
          <w:sz w:val="28"/>
          <w:szCs w:val="28"/>
          <w:lang w:val="kk-KZ"/>
        </w:rPr>
        <w:t xml:space="preserve">9 </w:t>
      </w:r>
      <w:r>
        <w:rPr>
          <w:b/>
          <w:bCs/>
          <w:color w:val="000000"/>
          <w:sz w:val="28"/>
          <w:szCs w:val="28"/>
          <w:lang w:val="kk-KZ"/>
        </w:rPr>
        <w:t xml:space="preserve">«Рациональное использование и охрана водных ресурсов и возобновляемых биологических ресурсов Казахстана </w:t>
      </w:r>
      <w:r w:rsidRPr="00B0384D">
        <w:rPr>
          <w:b/>
          <w:bCs/>
          <w:color w:val="000000"/>
          <w:sz w:val="28"/>
          <w:szCs w:val="28"/>
          <w:lang w:val="kk-KZ"/>
        </w:rPr>
        <w:t xml:space="preserve">  </w:t>
      </w:r>
    </w:p>
    <w:p w:rsidR="00B54049" w:rsidRPr="00EB417A" w:rsidRDefault="00B54049" w:rsidP="00B54049">
      <w:pPr>
        <w:jc w:val="both"/>
        <w:rPr>
          <w:snapToGrid w:val="0"/>
          <w:sz w:val="28"/>
          <w:szCs w:val="28"/>
          <w:lang w:val="kk-KZ"/>
        </w:rPr>
      </w:pPr>
    </w:p>
    <w:p w:rsidR="00B54049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Ресурсы поверхностных вод Республики Казахстан в средний по водности  год</w:t>
      </w:r>
      <w:r>
        <w:rPr>
          <w:color w:val="000000"/>
          <w:sz w:val="28"/>
          <w:szCs w:val="28"/>
        </w:rPr>
        <w:t>а</w:t>
      </w:r>
      <w:r w:rsidRPr="00A851CA">
        <w:rPr>
          <w:color w:val="000000"/>
          <w:sz w:val="28"/>
          <w:szCs w:val="28"/>
        </w:rPr>
        <w:t xml:space="preserve"> оцениваются в 100,9 млрд. куб. м</w:t>
      </w:r>
      <w:proofErr w:type="gramStart"/>
      <w:r w:rsidRPr="00A851CA">
        <w:rPr>
          <w:color w:val="000000"/>
          <w:sz w:val="28"/>
          <w:szCs w:val="28"/>
        </w:rPr>
        <w:t xml:space="preserve"> ,</w:t>
      </w:r>
      <w:proofErr w:type="gramEnd"/>
      <w:r w:rsidRPr="00A851CA">
        <w:rPr>
          <w:color w:val="000000"/>
          <w:sz w:val="28"/>
          <w:szCs w:val="28"/>
        </w:rPr>
        <w:t xml:space="preserve"> из которых 56,5 формируются на территории Казахстана и 44,4 – поступает из сопредельных территорий (КНР, Республики Узбекистан, Кыргызстан и Российская Федерация).</w:t>
      </w:r>
      <w:r w:rsidRPr="00A851CA">
        <w:rPr>
          <w:color w:val="000000"/>
          <w:sz w:val="28"/>
          <w:szCs w:val="28"/>
        </w:rPr>
        <w:br/>
        <w:t xml:space="preserve">Водные ресурсы Казахстана составляют 2,1% от ресурсов бывшего Советского Союза. По </w:t>
      </w:r>
      <w:proofErr w:type="spellStart"/>
      <w:r w:rsidRPr="00A851CA">
        <w:rPr>
          <w:color w:val="000000"/>
          <w:sz w:val="28"/>
          <w:szCs w:val="28"/>
        </w:rPr>
        <w:t>водообеспеченности</w:t>
      </w:r>
      <w:proofErr w:type="spellEnd"/>
      <w:r w:rsidRPr="00A851CA">
        <w:rPr>
          <w:color w:val="000000"/>
          <w:sz w:val="28"/>
          <w:szCs w:val="28"/>
        </w:rPr>
        <w:t xml:space="preserve"> Казахстан занимает последнее место среди бывших союзных республик. Удельная </w:t>
      </w:r>
      <w:proofErr w:type="spellStart"/>
      <w:r w:rsidRPr="00A851CA">
        <w:rPr>
          <w:color w:val="000000"/>
          <w:sz w:val="28"/>
          <w:szCs w:val="28"/>
        </w:rPr>
        <w:t>водообеспеченность</w:t>
      </w:r>
      <w:proofErr w:type="spellEnd"/>
      <w:r w:rsidRPr="00A851CA">
        <w:rPr>
          <w:color w:val="000000"/>
          <w:sz w:val="28"/>
          <w:szCs w:val="28"/>
        </w:rPr>
        <w:t xml:space="preserve"> равна 36,4 </w:t>
      </w:r>
      <w:proofErr w:type="spellStart"/>
      <w:r w:rsidRPr="00A851CA">
        <w:rPr>
          <w:color w:val="000000"/>
          <w:sz w:val="28"/>
          <w:szCs w:val="28"/>
        </w:rPr>
        <w:t>тыс</w:t>
      </w:r>
      <w:proofErr w:type="gramStart"/>
      <w:r w:rsidRPr="00A851CA">
        <w:rPr>
          <w:color w:val="000000"/>
          <w:sz w:val="28"/>
          <w:szCs w:val="28"/>
        </w:rPr>
        <w:t>.к</w:t>
      </w:r>
      <w:proofErr w:type="gramEnd"/>
      <w:r w:rsidRPr="00A851CA">
        <w:rPr>
          <w:color w:val="000000"/>
          <w:sz w:val="28"/>
          <w:szCs w:val="28"/>
        </w:rPr>
        <w:t>уб.м</w:t>
      </w:r>
      <w:proofErr w:type="spellEnd"/>
      <w:r w:rsidRPr="00A851CA">
        <w:rPr>
          <w:color w:val="000000"/>
          <w:sz w:val="28"/>
          <w:szCs w:val="28"/>
        </w:rPr>
        <w:t xml:space="preserve"> на 1 квадратный км и 6,0 </w:t>
      </w:r>
      <w:proofErr w:type="spellStart"/>
      <w:r w:rsidRPr="00A851CA">
        <w:rPr>
          <w:color w:val="000000"/>
          <w:sz w:val="28"/>
          <w:szCs w:val="28"/>
        </w:rPr>
        <w:t>тыс.куб.м</w:t>
      </w:r>
      <w:proofErr w:type="spellEnd"/>
      <w:r w:rsidRPr="00A851CA">
        <w:rPr>
          <w:color w:val="000000"/>
          <w:sz w:val="28"/>
          <w:szCs w:val="28"/>
        </w:rPr>
        <w:t xml:space="preserve"> на одного человека в год.</w:t>
      </w:r>
      <w:bookmarkStart w:id="0" w:name="_GoBack"/>
      <w:bookmarkEnd w:id="0"/>
      <w:r w:rsidRPr="00A851CA">
        <w:rPr>
          <w:color w:val="000000"/>
          <w:sz w:val="28"/>
          <w:szCs w:val="28"/>
        </w:rPr>
        <w:br/>
        <w:t>Потребности населения в питьевой воде удовлетворяются как за счет стоков рек, так и за счет подземных вод, значительные запасы которых имеются почти во всех областях.</w:t>
      </w:r>
    </w:p>
    <w:p w:rsidR="00B54049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 xml:space="preserve">Главным источником, питающим реки Казахстана, является ледники, площадь которых равна почти 2 </w:t>
      </w:r>
      <w:proofErr w:type="spellStart"/>
      <w:r w:rsidRPr="00A851CA">
        <w:rPr>
          <w:color w:val="000000"/>
          <w:sz w:val="28"/>
          <w:szCs w:val="28"/>
        </w:rPr>
        <w:t>тыс.кв.км</w:t>
      </w:r>
      <w:proofErr w:type="spellEnd"/>
      <w:r w:rsidRPr="00A851CA">
        <w:rPr>
          <w:color w:val="000000"/>
          <w:sz w:val="28"/>
          <w:szCs w:val="28"/>
        </w:rPr>
        <w:t xml:space="preserve">, объем – более 98 </w:t>
      </w:r>
      <w:proofErr w:type="spellStart"/>
      <w:r w:rsidRPr="00A851CA">
        <w:rPr>
          <w:color w:val="000000"/>
          <w:sz w:val="28"/>
          <w:szCs w:val="28"/>
        </w:rPr>
        <w:t>куб.км</w:t>
      </w:r>
      <w:proofErr w:type="spellEnd"/>
      <w:r w:rsidRPr="00A851CA">
        <w:rPr>
          <w:color w:val="000000"/>
          <w:sz w:val="28"/>
          <w:szCs w:val="28"/>
        </w:rPr>
        <w:t xml:space="preserve">. (1/5 объема воды </w:t>
      </w:r>
      <w:proofErr w:type="spellStart"/>
      <w:r w:rsidRPr="00A851CA">
        <w:rPr>
          <w:color w:val="000000"/>
          <w:sz w:val="28"/>
          <w:szCs w:val="28"/>
        </w:rPr>
        <w:t>оз</w:t>
      </w:r>
      <w:proofErr w:type="gramStart"/>
      <w:r w:rsidRPr="00A851CA">
        <w:rPr>
          <w:color w:val="000000"/>
          <w:sz w:val="28"/>
          <w:szCs w:val="28"/>
        </w:rPr>
        <w:t>.Б</w:t>
      </w:r>
      <w:proofErr w:type="gramEnd"/>
      <w:r w:rsidRPr="00A851CA">
        <w:rPr>
          <w:color w:val="000000"/>
          <w:sz w:val="28"/>
          <w:szCs w:val="28"/>
        </w:rPr>
        <w:t>алхаш</w:t>
      </w:r>
      <w:proofErr w:type="spellEnd"/>
      <w:r w:rsidRPr="00A851CA">
        <w:rPr>
          <w:color w:val="000000"/>
          <w:sz w:val="28"/>
          <w:szCs w:val="28"/>
        </w:rPr>
        <w:t>).</w:t>
      </w:r>
      <w:r>
        <w:rPr>
          <w:color w:val="000000"/>
          <w:sz w:val="28"/>
          <w:szCs w:val="28"/>
        </w:rPr>
        <w:t xml:space="preserve"> </w:t>
      </w:r>
    </w:p>
    <w:p w:rsidR="00B54049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 Казахстане более 8 тыс.</w:t>
      </w:r>
      <w:r>
        <w:rPr>
          <w:color w:val="000000"/>
          <w:sz w:val="28"/>
          <w:szCs w:val="28"/>
        </w:rPr>
        <w:t xml:space="preserve"> </w:t>
      </w:r>
      <w:r w:rsidRPr="00A851CA">
        <w:rPr>
          <w:color w:val="000000"/>
          <w:sz w:val="28"/>
          <w:szCs w:val="28"/>
        </w:rPr>
        <w:t>рек с длиной русла каждой из них больше 10 км.</w:t>
      </w:r>
      <w:r w:rsidRPr="00A851CA">
        <w:rPr>
          <w:color w:val="000000"/>
          <w:sz w:val="28"/>
          <w:szCs w:val="28"/>
        </w:rPr>
        <w:br/>
        <w:t>Для полива посевов, водоснабжения промышленных предприятий и коммунально-бытовых нужд построены каналы. Среди них важнейшие Иртыш-Караганда-</w:t>
      </w:r>
      <w:proofErr w:type="spellStart"/>
      <w:r w:rsidRPr="00A851CA">
        <w:rPr>
          <w:color w:val="000000"/>
          <w:sz w:val="28"/>
          <w:szCs w:val="28"/>
        </w:rPr>
        <w:t>Жезказган</w:t>
      </w:r>
      <w:proofErr w:type="spellEnd"/>
      <w:r w:rsidRPr="00A851CA">
        <w:rPr>
          <w:color w:val="000000"/>
          <w:sz w:val="28"/>
          <w:szCs w:val="28"/>
        </w:rPr>
        <w:t xml:space="preserve"> (500 км), Арысь-Туркестан (200 км) и др.</w:t>
      </w:r>
      <w:r w:rsidRPr="00A851CA">
        <w:rPr>
          <w:color w:val="000000"/>
          <w:sz w:val="28"/>
          <w:szCs w:val="28"/>
        </w:rPr>
        <w:br/>
        <w:t xml:space="preserve">В республике  48 тыс. озер, площадью более 1 га каждое. </w:t>
      </w:r>
      <w:proofErr w:type="gramStart"/>
      <w:r w:rsidRPr="00A851CA">
        <w:rPr>
          <w:color w:val="000000"/>
          <w:sz w:val="28"/>
          <w:szCs w:val="28"/>
        </w:rPr>
        <w:t>Самое</w:t>
      </w:r>
      <w:proofErr w:type="gramEnd"/>
      <w:r w:rsidRPr="00A851CA">
        <w:rPr>
          <w:color w:val="000000"/>
          <w:sz w:val="28"/>
          <w:szCs w:val="28"/>
        </w:rPr>
        <w:t xml:space="preserve"> большое Балхаш (длина 605 км, ширина – 74 км.) </w:t>
      </w:r>
      <w:proofErr w:type="spellStart"/>
      <w:r w:rsidRPr="00A851CA">
        <w:rPr>
          <w:color w:val="000000"/>
          <w:sz w:val="28"/>
          <w:szCs w:val="28"/>
        </w:rPr>
        <w:t>Алаколь</w:t>
      </w:r>
      <w:proofErr w:type="spellEnd"/>
      <w:r w:rsidRPr="00A851CA">
        <w:rPr>
          <w:color w:val="000000"/>
          <w:sz w:val="28"/>
          <w:szCs w:val="28"/>
        </w:rPr>
        <w:t xml:space="preserve"> (104/52 км.), Тенгиз, </w:t>
      </w:r>
      <w:proofErr w:type="spellStart"/>
      <w:r w:rsidRPr="00A851CA">
        <w:rPr>
          <w:color w:val="000000"/>
          <w:sz w:val="28"/>
          <w:szCs w:val="28"/>
        </w:rPr>
        <w:t>Маркаколь</w:t>
      </w:r>
      <w:proofErr w:type="spellEnd"/>
      <w:r w:rsidRPr="00A851CA">
        <w:rPr>
          <w:color w:val="000000"/>
          <w:sz w:val="28"/>
          <w:szCs w:val="28"/>
        </w:rPr>
        <w:t xml:space="preserve"> и др. Общий объем воды в озерах Казахстана 190 </w:t>
      </w:r>
      <w:proofErr w:type="spellStart"/>
      <w:r w:rsidRPr="00A851CA">
        <w:rPr>
          <w:color w:val="000000"/>
          <w:sz w:val="28"/>
          <w:szCs w:val="28"/>
        </w:rPr>
        <w:t>куб.км</w:t>
      </w:r>
      <w:proofErr w:type="spellEnd"/>
      <w:proofErr w:type="gramStart"/>
      <w:r w:rsidRPr="00A851CA">
        <w:rPr>
          <w:color w:val="000000"/>
          <w:sz w:val="28"/>
          <w:szCs w:val="28"/>
        </w:rPr>
        <w:t xml:space="preserve">., </w:t>
      </w:r>
      <w:proofErr w:type="gramEnd"/>
      <w:r w:rsidRPr="00A851CA">
        <w:rPr>
          <w:color w:val="000000"/>
          <w:sz w:val="28"/>
          <w:szCs w:val="28"/>
        </w:rPr>
        <w:t xml:space="preserve">из них пресные около 20 куб. км. Сооружено более 4 тыс. водохранилищ и плотин, общая площадь которых составляет 10 </w:t>
      </w:r>
      <w:proofErr w:type="spellStart"/>
      <w:r w:rsidRPr="00A851CA">
        <w:rPr>
          <w:color w:val="000000"/>
          <w:sz w:val="28"/>
          <w:szCs w:val="28"/>
        </w:rPr>
        <w:t>тыс.кв</w:t>
      </w:r>
      <w:proofErr w:type="gramStart"/>
      <w:r w:rsidRPr="00A851CA">
        <w:rPr>
          <w:color w:val="000000"/>
          <w:sz w:val="28"/>
          <w:szCs w:val="28"/>
        </w:rPr>
        <w:t>.к</w:t>
      </w:r>
      <w:proofErr w:type="gramEnd"/>
      <w:r w:rsidRPr="00A851CA">
        <w:rPr>
          <w:color w:val="000000"/>
          <w:sz w:val="28"/>
          <w:szCs w:val="28"/>
        </w:rPr>
        <w:t>м</w:t>
      </w:r>
      <w:proofErr w:type="spellEnd"/>
      <w:r w:rsidRPr="00A851CA">
        <w:rPr>
          <w:color w:val="000000"/>
          <w:sz w:val="28"/>
          <w:szCs w:val="28"/>
        </w:rPr>
        <w:t>, их  объем воды около 90 куб. км. Они в основном обеспечивают промышленные центры водой и электроэнергией, а также используются для орошения земель.</w:t>
      </w:r>
    </w:p>
    <w:p w:rsidR="00B54049" w:rsidRPr="00A851CA" w:rsidRDefault="00B54049" w:rsidP="00B54049">
      <w:pPr>
        <w:pStyle w:val="a3"/>
        <w:spacing w:before="0" w:beforeAutospacing="0" w:after="0" w:afterAutospacing="0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Дефицит водных ресурсов является ключевой экологической проблемой, препятствующей устойчивому  развитию Казахстана.</w:t>
      </w:r>
      <w:r w:rsidRPr="00A851CA">
        <w:rPr>
          <w:color w:val="000000"/>
          <w:sz w:val="28"/>
          <w:szCs w:val="28"/>
        </w:rPr>
        <w:br/>
        <w:t xml:space="preserve">При современном низком уровне орошения, водные ресурсы используются почти полностью, что является неблагоприятным фактором дальнейшего социального и экономического развития нашей республики. Географическое распределение потребностей в воде – обратное к источникам водных ресурсов. Подавляющая часть </w:t>
      </w:r>
      <w:proofErr w:type="spellStart"/>
      <w:r w:rsidRPr="00A851CA">
        <w:rPr>
          <w:color w:val="000000"/>
          <w:sz w:val="28"/>
          <w:szCs w:val="28"/>
        </w:rPr>
        <w:t>водопотребителей</w:t>
      </w:r>
      <w:proofErr w:type="spellEnd"/>
      <w:r w:rsidRPr="00A851CA">
        <w:rPr>
          <w:color w:val="000000"/>
          <w:sz w:val="28"/>
          <w:szCs w:val="28"/>
        </w:rPr>
        <w:t xml:space="preserve"> относится к зоне рассеивания стока, внутригодовой график потребностей в использовании воды резко различаются для горных и равнинных территорий республики. Основным потребителем водных ресурсов является орошаемое земледелие, потребности в воде, которого приходится на теплую часть года, часть воды после орошения возвращается в реки и используется неоднократно при нарастающем ухудшении ее качества от насыщения </w:t>
      </w:r>
      <w:proofErr w:type="gramStart"/>
      <w:r w:rsidRPr="00A851CA">
        <w:rPr>
          <w:color w:val="000000"/>
          <w:sz w:val="28"/>
          <w:szCs w:val="28"/>
        </w:rPr>
        <w:t>–с</w:t>
      </w:r>
      <w:proofErr w:type="gramEnd"/>
      <w:r w:rsidRPr="00A851CA">
        <w:rPr>
          <w:color w:val="000000"/>
          <w:sz w:val="28"/>
          <w:szCs w:val="28"/>
        </w:rPr>
        <w:t xml:space="preserve">олями, находящимися в почве и пестицидами. Это сказывается на здоровье людей, потребляющих </w:t>
      </w:r>
      <w:r w:rsidRPr="00A851CA">
        <w:rPr>
          <w:color w:val="000000"/>
          <w:sz w:val="28"/>
          <w:szCs w:val="28"/>
        </w:rPr>
        <w:lastRenderedPageBreak/>
        <w:t xml:space="preserve">воду в низовьях рек. На части территорий с недостаточным дренажем возникает вторичное засоление почв и их подтопление, что приводит к большим потерям земельных ресурсов. Снижение стока рек вследствие его забора на орошение, осушение приречных </w:t>
      </w:r>
      <w:proofErr w:type="spellStart"/>
      <w:r w:rsidRPr="00A851CA">
        <w:rPr>
          <w:color w:val="000000"/>
          <w:sz w:val="28"/>
          <w:szCs w:val="28"/>
        </w:rPr>
        <w:t>тугаев</w:t>
      </w:r>
      <w:proofErr w:type="spellEnd"/>
      <w:r w:rsidRPr="00A851CA">
        <w:rPr>
          <w:color w:val="000000"/>
          <w:sz w:val="28"/>
          <w:szCs w:val="28"/>
        </w:rPr>
        <w:t>, дельт  рек и дна Аральского моря, выклинивание возвратных вод на поверхность земли и другие процессы, связанные с ирригационным использованием воды, вызывают значительные, часто неблагоприятные, изменения ландшафтов.</w:t>
      </w:r>
      <w:r w:rsidRPr="00A851CA">
        <w:rPr>
          <w:color w:val="000000"/>
          <w:sz w:val="28"/>
          <w:szCs w:val="28"/>
        </w:rPr>
        <w:br/>
        <w:t>Состояние воды в республике характеризуется химическим составом добавок, содержанием соли, составом взвешенных частиц, температурой.</w:t>
      </w:r>
      <w:r w:rsidRPr="00A851CA">
        <w:rPr>
          <w:color w:val="000000"/>
          <w:sz w:val="28"/>
          <w:szCs w:val="28"/>
        </w:rPr>
        <w:br/>
        <w:t xml:space="preserve">Качество воды – это характеристика состава и свойств воды, определяющая возможность использования для целей хозяйственно-питьевого, культурно-бытового, </w:t>
      </w:r>
      <w:proofErr w:type="spellStart"/>
      <w:r w:rsidRPr="00A851CA">
        <w:rPr>
          <w:color w:val="000000"/>
          <w:sz w:val="28"/>
          <w:szCs w:val="28"/>
        </w:rPr>
        <w:t>рыбохозяйственного</w:t>
      </w:r>
      <w:proofErr w:type="spellEnd"/>
      <w:r w:rsidRPr="00A851CA">
        <w:rPr>
          <w:color w:val="000000"/>
          <w:sz w:val="28"/>
          <w:szCs w:val="28"/>
        </w:rPr>
        <w:t xml:space="preserve"> и технического назначения. В настоящее время в республике качество питьевой воды, регламентируется ГОСТом-2874-82.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jc w:val="both"/>
        <w:rPr>
          <w:color w:val="000000"/>
          <w:sz w:val="28"/>
          <w:szCs w:val="28"/>
        </w:rPr>
      </w:pP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jc w:val="both"/>
        <w:rPr>
          <w:color w:val="000000"/>
          <w:sz w:val="28"/>
          <w:szCs w:val="28"/>
        </w:rPr>
      </w:pPr>
    </w:p>
    <w:p w:rsidR="00B54049" w:rsidRPr="00A851CA" w:rsidRDefault="00B54049" w:rsidP="00B54049">
      <w:pPr>
        <w:pStyle w:val="a3"/>
        <w:spacing w:before="0" w:beforeAutospacing="0" w:after="0" w:afterAutospacing="0" w:line="240" w:lineRule="atLeast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Стандарт Казахстана включает 30 обязательных показателей, в то время как Всемирная организация здравоохранения рекомендует более 100 показателей качества питьевой воды.</w:t>
      </w:r>
    </w:p>
    <w:p w:rsidR="00B54049" w:rsidRPr="00A851CA" w:rsidRDefault="00B54049" w:rsidP="00B54049">
      <w:pPr>
        <w:pStyle w:val="a3"/>
        <w:spacing w:before="0" w:beforeAutospacing="0" w:after="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Основная причина загрязнения поверхностных водных бассейнов в республике - сброс в водоемы неочищенных или недостаточно очищенных сточных вод:</w:t>
      </w:r>
    </w:p>
    <w:p w:rsidR="00B54049" w:rsidRPr="00A851CA" w:rsidRDefault="00B54049" w:rsidP="00B54049">
      <w:pPr>
        <w:numPr>
          <w:ilvl w:val="0"/>
          <w:numId w:val="2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организациями жилищно-коммунального хозяйства и бытового обслуживания населения;</w:t>
      </w:r>
    </w:p>
    <w:p w:rsidR="00B54049" w:rsidRPr="00A851CA" w:rsidRDefault="00B54049" w:rsidP="00B54049">
      <w:pPr>
        <w:numPr>
          <w:ilvl w:val="0"/>
          <w:numId w:val="2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промышленными предприятиями;</w:t>
      </w:r>
    </w:p>
    <w:p w:rsidR="00B54049" w:rsidRPr="00A851CA" w:rsidRDefault="00B54049" w:rsidP="00B54049">
      <w:pPr>
        <w:numPr>
          <w:ilvl w:val="0"/>
          <w:numId w:val="2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сельскохозяйственными и другими отраслями хозяйства.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proofErr w:type="gramStart"/>
      <w:r w:rsidRPr="00A851CA">
        <w:rPr>
          <w:color w:val="000000"/>
          <w:sz w:val="28"/>
          <w:szCs w:val="28"/>
        </w:rPr>
        <w:t>Загрязнения, поступающие в сточные воды делятся</w:t>
      </w:r>
      <w:proofErr w:type="gramEnd"/>
      <w:r w:rsidRPr="00A851CA">
        <w:rPr>
          <w:color w:val="000000"/>
          <w:sz w:val="28"/>
          <w:szCs w:val="28"/>
        </w:rPr>
        <w:t xml:space="preserve"> на несколько групп. По физическому состоянию выделяют примеси:</w:t>
      </w:r>
    </w:p>
    <w:p w:rsidR="00B54049" w:rsidRPr="00A851CA" w:rsidRDefault="00B54049" w:rsidP="00B54049">
      <w:pPr>
        <w:numPr>
          <w:ilvl w:val="0"/>
          <w:numId w:val="3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нерастворимые;</w:t>
      </w:r>
    </w:p>
    <w:p w:rsidR="00B54049" w:rsidRPr="00A851CA" w:rsidRDefault="00B54049" w:rsidP="00B54049">
      <w:pPr>
        <w:numPr>
          <w:ilvl w:val="0"/>
          <w:numId w:val="3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коллоидные;</w:t>
      </w:r>
    </w:p>
    <w:p w:rsidR="00B54049" w:rsidRPr="00A851CA" w:rsidRDefault="00B54049" w:rsidP="00B54049">
      <w:pPr>
        <w:numPr>
          <w:ilvl w:val="0"/>
          <w:numId w:val="3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растворимые.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 xml:space="preserve">Кроме того, загрязнения делятся </w:t>
      </w:r>
      <w:proofErr w:type="gramStart"/>
      <w:r w:rsidRPr="00A851CA">
        <w:rPr>
          <w:color w:val="000000"/>
          <w:sz w:val="28"/>
          <w:szCs w:val="28"/>
        </w:rPr>
        <w:t>на</w:t>
      </w:r>
      <w:proofErr w:type="gramEnd"/>
      <w:r w:rsidRPr="00A851CA">
        <w:rPr>
          <w:color w:val="000000"/>
          <w:sz w:val="28"/>
          <w:szCs w:val="28"/>
        </w:rPr>
        <w:t>: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минеральные;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органические;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бактериальные;</w:t>
      </w:r>
    </w:p>
    <w:p w:rsidR="00B54049" w:rsidRPr="00A851CA" w:rsidRDefault="00B54049" w:rsidP="00B54049">
      <w:pPr>
        <w:numPr>
          <w:ilvl w:val="0"/>
          <w:numId w:val="4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биологические.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 xml:space="preserve">Вопросы охраны и рационального использования водных ресурсов в Республике является актуальными. Имея обширную территорию, многоотраслевой народнохозяйственный комплекс, Республика испытывает недостаточную и неравномерную обеспеченность водными ресурсами. Огромное значение в решении данной проблемы </w:t>
      </w:r>
      <w:proofErr w:type="gramStart"/>
      <w:r w:rsidRPr="00A851CA">
        <w:rPr>
          <w:color w:val="000000"/>
          <w:sz w:val="28"/>
          <w:szCs w:val="28"/>
        </w:rPr>
        <w:t>имеет регулирование водопользования</w:t>
      </w:r>
      <w:r w:rsidRPr="00A851CA">
        <w:rPr>
          <w:color w:val="000000"/>
          <w:sz w:val="28"/>
          <w:szCs w:val="28"/>
        </w:rPr>
        <w:br/>
      </w:r>
      <w:r w:rsidRPr="00A851CA">
        <w:rPr>
          <w:color w:val="000000"/>
          <w:sz w:val="28"/>
          <w:szCs w:val="28"/>
        </w:rPr>
        <w:lastRenderedPageBreak/>
        <w:t>Правовая основа водопользования в Республике Казахстан определена</w:t>
      </w:r>
      <w:proofErr w:type="gramEnd"/>
      <w:r w:rsidRPr="00A851CA">
        <w:rPr>
          <w:color w:val="000000"/>
          <w:sz w:val="28"/>
          <w:szCs w:val="28"/>
        </w:rPr>
        <w:t xml:space="preserve"> Водным кодексом от 31 марта 1993 года. Основной его задачей является регулирование водных отношений в целях рационального водопользования, охраны водных ресурсов от загрязнения, засорения и истощения, а также предупреждения вредного воздействия на почву.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Вода является государственной собственностью и предоставляется только в пользование.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Установлены следующие виды водопользования: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питьевое; сельскохозяйственное;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бытовое; промышленное;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лечебное; энергетическое;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r w:rsidRPr="00A851CA">
        <w:rPr>
          <w:iCs/>
          <w:color w:val="000000"/>
          <w:sz w:val="28"/>
          <w:szCs w:val="28"/>
        </w:rPr>
        <w:t>курортное; транспортное;</w:t>
      </w:r>
    </w:p>
    <w:p w:rsidR="00B54049" w:rsidRPr="00A851CA" w:rsidRDefault="00B54049" w:rsidP="00B54049">
      <w:pPr>
        <w:numPr>
          <w:ilvl w:val="0"/>
          <w:numId w:val="1"/>
        </w:numPr>
        <w:spacing w:line="240" w:lineRule="atLeast"/>
        <w:jc w:val="both"/>
        <w:rPr>
          <w:iCs/>
          <w:color w:val="000000"/>
          <w:sz w:val="28"/>
          <w:szCs w:val="28"/>
        </w:rPr>
      </w:pPr>
      <w:proofErr w:type="spellStart"/>
      <w:r w:rsidRPr="00A851CA">
        <w:rPr>
          <w:iCs/>
          <w:color w:val="000000"/>
          <w:sz w:val="28"/>
          <w:szCs w:val="28"/>
        </w:rPr>
        <w:t>рыбохозяйственное</w:t>
      </w:r>
      <w:proofErr w:type="spellEnd"/>
      <w:r w:rsidRPr="00A851CA">
        <w:rPr>
          <w:iCs/>
          <w:color w:val="000000"/>
          <w:sz w:val="28"/>
          <w:szCs w:val="28"/>
        </w:rPr>
        <w:t xml:space="preserve"> и др. 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Водопользователь обязан рационально и экономно расходовать водные ресурсы, принимать меры к восстановлению качества воды, способствовать сокращению расхода воды на промышленные нужды и предотвращению их загрязнения.</w:t>
      </w:r>
      <w:r>
        <w:rPr>
          <w:color w:val="000000"/>
          <w:sz w:val="28"/>
          <w:szCs w:val="28"/>
        </w:rPr>
        <w:t xml:space="preserve"> </w:t>
      </w:r>
      <w:r w:rsidRPr="00A851CA">
        <w:rPr>
          <w:color w:val="000000"/>
          <w:sz w:val="28"/>
          <w:szCs w:val="28"/>
        </w:rPr>
        <w:t>На водных объектах должна быть обеспечена охрана вод от загрязнения, засорения, которые могут причинить вред здоровью населения, повлечь за собой уменьшение рыбных запасов, ухудшение водоснабжения, снижение естественной способности вод к самоочищению, нарушение гидрологического режима вод.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r w:rsidRPr="00A851CA">
        <w:rPr>
          <w:color w:val="000000"/>
          <w:sz w:val="28"/>
          <w:szCs w:val="28"/>
        </w:rPr>
        <w:t>Законом об охране водных ресурсов установлена уголовная и административная ответственность за забор воды сверх плана, загрязнение, бесхозяйственное использование, нарушение режима водоохраны на водосбросах, самовольные гидротехнические работы, повреждение водохозяйственных объектов, нарушение правил эксплуатации.</w:t>
      </w:r>
    </w:p>
    <w:p w:rsidR="00B54049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  <w:proofErr w:type="gramStart"/>
      <w:r w:rsidRPr="00A851CA">
        <w:rPr>
          <w:color w:val="000000"/>
          <w:sz w:val="28"/>
          <w:szCs w:val="28"/>
        </w:rPr>
        <w:t>Обращается серьезное внимание охране</w:t>
      </w:r>
      <w:proofErr w:type="gramEnd"/>
      <w:r w:rsidRPr="00A851CA">
        <w:rPr>
          <w:color w:val="000000"/>
          <w:sz w:val="28"/>
          <w:szCs w:val="28"/>
        </w:rPr>
        <w:t xml:space="preserve"> малых рек (протяженностью 200 км).</w:t>
      </w:r>
      <w:r>
        <w:rPr>
          <w:color w:val="000000"/>
          <w:sz w:val="28"/>
          <w:szCs w:val="28"/>
        </w:rPr>
        <w:t xml:space="preserve"> </w:t>
      </w:r>
      <w:r w:rsidRPr="00A851CA">
        <w:rPr>
          <w:color w:val="000000"/>
          <w:sz w:val="28"/>
          <w:szCs w:val="28"/>
        </w:rPr>
        <w:t>В 1974 году приняты Правила охраны поверхностных вод от загрязнения сточными водами.</w:t>
      </w:r>
    </w:p>
    <w:p w:rsidR="00B54049" w:rsidRPr="00A851CA" w:rsidRDefault="00B54049" w:rsidP="00B54049">
      <w:pPr>
        <w:pStyle w:val="a3"/>
        <w:spacing w:before="75" w:beforeAutospacing="0" w:after="150" w:afterAutospacing="0" w:line="240" w:lineRule="atLeast"/>
        <w:ind w:firstLine="567"/>
        <w:jc w:val="both"/>
        <w:rPr>
          <w:color w:val="000000"/>
          <w:sz w:val="28"/>
          <w:szCs w:val="28"/>
        </w:rPr>
      </w:pPr>
    </w:p>
    <w:p w:rsidR="00B54049" w:rsidRPr="00A851CA" w:rsidRDefault="00B54049" w:rsidP="00B54049">
      <w:pPr>
        <w:jc w:val="center"/>
        <w:rPr>
          <w:b/>
          <w:bCs/>
          <w:color w:val="000000"/>
          <w:sz w:val="28"/>
          <w:szCs w:val="28"/>
          <w:lang w:val="kk-KZ"/>
        </w:rPr>
      </w:pPr>
      <w:r w:rsidRPr="00A851CA">
        <w:rPr>
          <w:b/>
          <w:bCs/>
          <w:color w:val="000000"/>
          <w:sz w:val="28"/>
          <w:szCs w:val="28"/>
          <w:lang w:val="kk-KZ"/>
        </w:rPr>
        <w:t>Возобновляемые биологические ресурсы Казахстана. Экономика рационального их использования и охраны</w:t>
      </w:r>
    </w:p>
    <w:p w:rsidR="00B54049" w:rsidRDefault="00B54049" w:rsidP="00B54049">
      <w:pPr>
        <w:jc w:val="center"/>
        <w:rPr>
          <w:snapToGrid w:val="0"/>
          <w:sz w:val="28"/>
          <w:szCs w:val="28"/>
        </w:rPr>
      </w:pPr>
    </w:p>
    <w:p w:rsidR="00B54049" w:rsidRPr="00A851CA" w:rsidRDefault="00B54049" w:rsidP="00B54049">
      <w:pPr>
        <w:ind w:firstLine="567"/>
        <w:jc w:val="both"/>
        <w:rPr>
          <w:color w:val="000000"/>
          <w:spacing w:val="2"/>
          <w:sz w:val="28"/>
          <w:szCs w:val="28"/>
          <w:shd w:val="clear" w:color="auto" w:fill="FFFFFF"/>
        </w:rPr>
      </w:pPr>
      <w:r w:rsidRPr="00A851CA">
        <w:rPr>
          <w:rStyle w:val="apple-converted-space"/>
          <w:color w:val="000000"/>
          <w:spacing w:val="2"/>
          <w:sz w:val="28"/>
          <w:szCs w:val="28"/>
          <w:shd w:val="clear" w:color="auto" w:fill="FFFFFF"/>
        </w:rPr>
        <w:t> 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Возобновляемые ресурсы расходуются со скоростью меньшей или равной скорости их восстановления. Это земельные, водные и биологические ресурсы.</w:t>
      </w:r>
      <w:r>
        <w:rPr>
          <w:rStyle w:val="apple-converted-space"/>
          <w:color w:val="000000"/>
          <w:spacing w:val="2"/>
          <w:sz w:val="28"/>
          <w:szCs w:val="28"/>
          <w:shd w:val="clear" w:color="auto" w:fill="FFFFFF"/>
        </w:rPr>
        <w:t xml:space="preserve"> 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Земельные ресурсы - земная поверхность, пригодная для проживания человека и для любых видов хозяйственной деятельности. Земельные ресурсы характеризуются величиной территор</w:t>
      </w:r>
      <w:proofErr w:type="gramStart"/>
      <w:r w:rsidRPr="00A851CA">
        <w:rPr>
          <w:color w:val="000000"/>
          <w:spacing w:val="2"/>
          <w:sz w:val="28"/>
          <w:szCs w:val="28"/>
          <w:shd w:val="clear" w:color="auto" w:fill="FFFFFF"/>
        </w:rPr>
        <w:t>ии и ее</w:t>
      </w:r>
      <w:proofErr w:type="gramEnd"/>
      <w:r w:rsidRPr="00A851CA">
        <w:rPr>
          <w:color w:val="000000"/>
          <w:spacing w:val="2"/>
          <w:sz w:val="28"/>
          <w:szCs w:val="28"/>
          <w:shd w:val="clear" w:color="auto" w:fill="FFFFFF"/>
        </w:rPr>
        <w:t xml:space="preserve"> качеством: рельефом, почвенным покровом и комплексом других природных условий.</w:t>
      </w:r>
      <w:r>
        <w:rPr>
          <w:color w:val="000000"/>
          <w:spacing w:val="2"/>
          <w:sz w:val="28"/>
          <w:szCs w:val="28"/>
          <w:shd w:val="clear" w:color="auto" w:fill="FFFFFF"/>
        </w:rPr>
        <w:t xml:space="preserve"> </w:t>
      </w:r>
      <w:r w:rsidRPr="00A851CA">
        <w:rPr>
          <w:color w:val="000000"/>
          <w:spacing w:val="2"/>
          <w:sz w:val="28"/>
          <w:szCs w:val="28"/>
        </w:rPr>
        <w:br/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 xml:space="preserve">      Водные ресурсы - запасы поверхностных и подземных вод, </w:t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lastRenderedPageBreak/>
        <w:t>сосредоточенных в водных объектах, которые используются или могут быть использованы.</w:t>
      </w:r>
      <w:r w:rsidRPr="00A851CA">
        <w:rPr>
          <w:rStyle w:val="apple-converted-space"/>
          <w:color w:val="000000"/>
          <w:spacing w:val="2"/>
          <w:sz w:val="28"/>
          <w:szCs w:val="28"/>
          <w:shd w:val="clear" w:color="auto" w:fill="FFFFFF"/>
        </w:rPr>
        <w:t> </w:t>
      </w:r>
      <w:r w:rsidRPr="00A851CA">
        <w:rPr>
          <w:color w:val="000000"/>
          <w:spacing w:val="2"/>
          <w:sz w:val="28"/>
          <w:szCs w:val="28"/>
        </w:rPr>
        <w:br/>
      </w:r>
      <w:r w:rsidRPr="00A851CA">
        <w:rPr>
          <w:color w:val="000000"/>
          <w:spacing w:val="2"/>
          <w:sz w:val="28"/>
          <w:szCs w:val="28"/>
          <w:shd w:val="clear" w:color="auto" w:fill="FFFFFF"/>
        </w:rPr>
        <w:t>      Биологические ресурсы (ресурсы биосферы) - источники и предпосылки получения необходимых людям материальных и духовных благ, заключенные в объектах живой природы: промысловые объекты, культурные растения, домашние животные и т.п. К биоресурсам относятся ресурсы животноводства, растениеводства, лесного и рыбного хозяйства.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Лесные ресурсы</w:t>
      </w:r>
      <w:proofErr w:type="gramStart"/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t>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Общая площадь лесного фонда Республики Казахстан составляет 26,8 млн. га, из них площадь земель, покрытых лесом, занимает порядка 12 млн. га. Лесистость территории Казахстана составляет 4,5 %.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Для лесов республики характерно их крайне неравномерное распределение. </w:t>
      </w:r>
      <w:proofErr w:type="gramStart"/>
      <w:r w:rsidRPr="00A851CA">
        <w:rPr>
          <w:color w:val="000000"/>
          <w:spacing w:val="2"/>
          <w:sz w:val="28"/>
          <w:szCs w:val="28"/>
        </w:rPr>
        <w:t xml:space="preserve">Примерно 80 % запасов древесины приходится на северную и северо-восточную часть страны (Восточно-Казахстанская - 45 %, Северо-Казахстанская - 15 %, </w:t>
      </w:r>
      <w:proofErr w:type="spellStart"/>
      <w:r w:rsidRPr="00A851CA">
        <w:rPr>
          <w:color w:val="000000"/>
          <w:spacing w:val="2"/>
          <w:sz w:val="28"/>
          <w:szCs w:val="28"/>
        </w:rPr>
        <w:t>Акмолинская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- 11 %), при этом более половины запасов хвойных лесов произрастают в Восточно-Казахстанской области.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Общий запас древесины на корню составляет 375,8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, в том числе 140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спелой и перестойной древесины. Несмотря на значительные объемы спелой и перестойной древесины (38 %), которая образовалась из-за небольших темпов рубок в лиственном хозяйстве и запрета рубок главного пользования в хвойных насаждениях, осуществление рубок леса и получение древесины для промышленной переработки не является основной целью. Ведение лесного хозяйства в республике должно обеспечивать повышение ресурсного и экологического потенциала лесов.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После 1991 года официальный объем лесозаготовок снизился с 2,5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до 0,9-1,2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в год, при этом большая часть рубки производится в бытовых целях (77 % - заготовка дров, 23 % - пиловочник). В настоящее время общий запас древесины на корню составляет 375,8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, в т. ч. более 78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> спелой и перестойной древесины. Большой объем спелой и перестойной древесины (до 20 %) образовался из-за низких объемов лесозаготовки, которые в развитых странах составляют 2 % от общего объема запаса древесины на корню.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 xml:space="preserve">      Вклад деревообрабатывающей отрасли в экономику Казахстана в 1990 году составлял 2,7 % ВВП, что в несколько раз превышает современные показатели и свидетельствует о низком уровне развития отрасли в настоящее время. Недостаточно эффективные мероприятия по воспроизводству и эксплуатации лесов требуют формирования новых современных подходов к </w:t>
      </w:r>
      <w:proofErr w:type="spellStart"/>
      <w:r w:rsidRPr="00A851CA">
        <w:rPr>
          <w:color w:val="000000"/>
          <w:spacing w:val="2"/>
          <w:sz w:val="28"/>
          <w:szCs w:val="28"/>
        </w:rPr>
        <w:t>лесовосстановлению</w:t>
      </w:r>
      <w:proofErr w:type="spellEnd"/>
      <w:r w:rsidRPr="00A851CA">
        <w:rPr>
          <w:color w:val="000000"/>
          <w:spacing w:val="2"/>
          <w:sz w:val="28"/>
          <w:szCs w:val="28"/>
        </w:rPr>
        <w:t>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Южная Африка располагает крупнейшими лесными плантациями в мире, развитие которых началось в 30-е годы прошлого века, когда по инициативе правительства страны и при помощи частного сектора началась высадка сосны и эвкалипта.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В результате данных мер, Южноафриканская Республика создала у себя полноценную лесную промышленность. В 2003 году объем лесозаготовки на плантациях превысил 19,2 млн. м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3</w:t>
      </w:r>
      <w:r w:rsidRPr="00A851CA">
        <w:rPr>
          <w:rStyle w:val="apple-converted-space"/>
          <w:color w:val="000000"/>
          <w:spacing w:val="2"/>
          <w:sz w:val="28"/>
          <w:szCs w:val="28"/>
          <w:bdr w:val="none" w:sz="0" w:space="0" w:color="auto" w:frame="1"/>
          <w:vertAlign w:val="superscript"/>
        </w:rPr>
        <w:t> </w:t>
      </w:r>
      <w:r w:rsidRPr="00A851CA">
        <w:rPr>
          <w:color w:val="000000"/>
          <w:spacing w:val="2"/>
          <w:sz w:val="28"/>
          <w:szCs w:val="28"/>
        </w:rPr>
        <w:t xml:space="preserve">, что в стоимостном выражении </w:t>
      </w:r>
      <w:r w:rsidRPr="00A851CA">
        <w:rPr>
          <w:color w:val="000000"/>
          <w:spacing w:val="2"/>
          <w:sz w:val="28"/>
          <w:szCs w:val="28"/>
        </w:rPr>
        <w:lastRenderedPageBreak/>
        <w:t>составило порядка 550 млн. долларов США. Совокупный объем промышленного производства всего лесопромышленного комплекса составил около 2 млрд. долларов США (в т. ч. 1,1 млрд. долларов США пришлось на целлюлозу), было реализовано более 10,9 млн. тонн продукции.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В 2004 году инвестиции в развитие плантаций составили почти 2,5 млрд. долларов США, из них 55 % - в высадку деревьев. В середине 2005 года площадь плантаций частного сектора составила 1,03 млн. га или 76 % от общей площади плантационных насаждений (1,35 млн. га). 322,5 тыс. га плантаций принадлежит государству. При этом </w:t>
      </w:r>
      <w:proofErr w:type="spellStart"/>
      <w:r w:rsidRPr="00A851CA">
        <w:rPr>
          <w:color w:val="000000"/>
          <w:spacing w:val="2"/>
          <w:sz w:val="28"/>
          <w:szCs w:val="28"/>
        </w:rPr>
        <w:t>мягколиственные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породы деревьев составляют 52 % и твердолиственные - 48 %.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Ресурсы растениеводства</w:t>
      </w:r>
      <w:r>
        <w:rPr>
          <w:color w:val="000000"/>
          <w:spacing w:val="2"/>
          <w:sz w:val="28"/>
          <w:szCs w:val="28"/>
        </w:rPr>
        <w:t xml:space="preserve">. </w:t>
      </w:r>
      <w:r w:rsidRPr="00A851CA">
        <w:rPr>
          <w:color w:val="000000"/>
          <w:spacing w:val="2"/>
          <w:sz w:val="28"/>
          <w:szCs w:val="28"/>
        </w:rPr>
        <w:t>Площадь пашни в Казахстане составляет 23,2 млн. га (10,5 % сельскохозяйственных угодий). Площадь орошаемых земель составляет 2,1 млн. га - менее 9 % пашни. Основная часть обрабатываемой площади в Казахстане (80,1 %) занята под зерновые и зернобобовые культуры, преимущественно под пшеницу. В 2005 году под пшеницу было занято 12,6 млн. га, валовый сбор составил 11,2 млн. т. Средняя урожайность пшеницы составила 10,5 ц/га. Выручка от экспорта пшеницы составила 17,5 доллара/</w:t>
      </w:r>
      <w:proofErr w:type="gramStart"/>
      <w:r w:rsidRPr="00A851CA">
        <w:rPr>
          <w:color w:val="000000"/>
          <w:spacing w:val="2"/>
          <w:sz w:val="28"/>
          <w:szCs w:val="28"/>
        </w:rPr>
        <w:t>га</w:t>
      </w:r>
      <w:proofErr w:type="gramEnd"/>
      <w:r w:rsidRPr="00A851CA">
        <w:rPr>
          <w:color w:val="000000"/>
          <w:spacing w:val="2"/>
          <w:sz w:val="28"/>
          <w:szCs w:val="28"/>
        </w:rPr>
        <w:t>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На юге Казахстана сосредоточен значительный нереализованный потенциал отрасли </w:t>
      </w:r>
      <w:proofErr w:type="spellStart"/>
      <w:r w:rsidRPr="00A851CA">
        <w:rPr>
          <w:color w:val="000000"/>
          <w:spacing w:val="2"/>
          <w:sz w:val="28"/>
          <w:szCs w:val="28"/>
        </w:rPr>
        <w:t>плодоовощеводства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и виноградарства. Например, даже при невысокой урожайности 25 т/га, с 1 га томатов может быть выручена сумма более 1000 долларов США. Если сравнивать с другими странами, экспорт только яблок принес Чили в 2004 году в 1,8 раз больше суммы экспорта пшеницы Казахстана.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Площадь, отведенная для выращивания картофеля, овощных, бахчевых, плодово-ягодных культур в 2005 году составила 376 тыс. га. По итогам 2005 года, валовый сбор плодоовощной продукции составил 6 300 тыс. тонн, из которых отгружено на экспорт 327 тыс. тонн. Валовый сбор винограда в Казахстане в благоприятные по климатическим условиям годы достигал 150-250 тыс. тонн, а производство вина составляло около 150 млн. литров. Производство и реализация винодельческой продукции в последние пять лет составляет 45-55 млн. литров.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 xml:space="preserve">      В отличие от </w:t>
      </w:r>
      <w:proofErr w:type="spellStart"/>
      <w:r w:rsidRPr="00A851CA">
        <w:rPr>
          <w:color w:val="000000"/>
          <w:spacing w:val="2"/>
          <w:sz w:val="28"/>
          <w:szCs w:val="28"/>
        </w:rPr>
        <w:t>крупнотоварного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производства зерна или масличных культур, плодоовощное производство и виноградарство требует большего объема достаточно сложных агротехнических мероприятий, в т. ч. с использованием ручного труда. </w:t>
      </w:r>
      <w:proofErr w:type="gramStart"/>
      <w:r w:rsidRPr="00A851CA">
        <w:rPr>
          <w:color w:val="000000"/>
          <w:spacing w:val="2"/>
          <w:sz w:val="28"/>
          <w:szCs w:val="28"/>
        </w:rPr>
        <w:t xml:space="preserve">В настоящее время для плодоовощной отрасли и виноградарства Казахстана характерны мелкотоварный способ производства в небольших крестьянских и фермерских хозяйствах, отсутствие культуры выращивания, незнание </w:t>
      </w:r>
      <w:proofErr w:type="spellStart"/>
      <w:r w:rsidRPr="00A851CA">
        <w:rPr>
          <w:color w:val="000000"/>
          <w:spacing w:val="2"/>
          <w:sz w:val="28"/>
          <w:szCs w:val="28"/>
        </w:rPr>
        <w:t>агротехнологий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и нехватка средств для их полного соблюдения, низкий уровень технической оснащенности и изношенность имеющихся машин и агрегатов, отсутствие необходимой инфраструктуры по сохранению и своевременной доставке потребителю скоропортящейся продукции.</w:t>
      </w:r>
      <w:proofErr w:type="gramEnd"/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В середине 80-х годов площади под виноградом были сокращены более </w:t>
      </w:r>
      <w:r w:rsidRPr="00A851CA">
        <w:rPr>
          <w:color w:val="000000"/>
          <w:spacing w:val="2"/>
          <w:sz w:val="28"/>
          <w:szCs w:val="28"/>
        </w:rPr>
        <w:lastRenderedPageBreak/>
        <w:t>чем в 2,5 раза (с 26 тыс. га до 10 тыс. га), производство винограда и виноматериалов снизилось в 5-7 раз (в 2005 году собрано 52 тыс. тонн винограда).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С 1990 года значительно вырос средний возраст садов. Закладка новых садов и виноградников требует долгосрочных инвестиций, которые большинство крестьянских/фермерских хозяйств не в состоянии самостоятельно осуществить в больших объемах.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Сейчас сельское хозяйство Чили переживает небывалый подъем и является одним из важнейших секторов экономики, с которым связывают будущее страны. При этом</w:t>
      </w:r>
      <w:proofErr w:type="gramStart"/>
      <w:r w:rsidRPr="00A851CA">
        <w:rPr>
          <w:color w:val="000000"/>
          <w:spacing w:val="2"/>
          <w:sz w:val="28"/>
          <w:szCs w:val="28"/>
        </w:rPr>
        <w:t>,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площадь обрабатываемых земель в Чили (1821 тыс. га) в 13 раз меньше, чем в Казахстане. Чили - один из крупнейших мировых экспортеров свежих фруктов (столовый виноград, яблоки, киви, слива, персики и др.). Доходы от экспорта сельскохозяйственной продукции составили в 2004 году более 7 млрд. долларов США, в </w:t>
      </w:r>
      <w:proofErr w:type="spellStart"/>
      <w:r w:rsidRPr="00A851CA">
        <w:rPr>
          <w:color w:val="000000"/>
          <w:spacing w:val="2"/>
          <w:sz w:val="28"/>
          <w:szCs w:val="28"/>
        </w:rPr>
        <w:t>т.ч</w:t>
      </w:r>
      <w:proofErr w:type="spellEnd"/>
      <w:r w:rsidRPr="00A851CA">
        <w:rPr>
          <w:color w:val="000000"/>
          <w:spacing w:val="2"/>
          <w:sz w:val="28"/>
          <w:szCs w:val="28"/>
        </w:rPr>
        <w:t>. от экспорта свежих фруктов - 1,91 млрд. долл. США (рост более чем в 11 раз с 1980 года). Объем экспорта свежих фруктов в количественном выражении составил в 2004 году 2157 тыс. т - в 6,6 раза больше экспорта Казахстана.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 xml:space="preserve">      Особое внимание в Чили привлекает успешный опыт развития в течение последних 15-20 лет производства, переработки и экспорта </w:t>
      </w:r>
      <w:proofErr w:type="spellStart"/>
      <w:r w:rsidRPr="00A851CA">
        <w:rPr>
          <w:color w:val="000000"/>
          <w:spacing w:val="2"/>
          <w:sz w:val="28"/>
          <w:szCs w:val="28"/>
        </w:rPr>
        <w:t>плодовоягодной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продукции (свежих фруктов, свежезамороженных ягод, концентратов), а также винограда и вина. В 2005 году экспорт переработанной плодоовощной продукции принес стране 846 млн. долл. США (рост более чем в 26 раз с 1981 года).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A851CA">
        <w:rPr>
          <w:color w:val="000000"/>
          <w:spacing w:val="2"/>
          <w:sz w:val="28"/>
          <w:szCs w:val="28"/>
        </w:rPr>
        <w:t>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Динамика экспорта плодоовощной продукции Чили</w:t>
      </w:r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        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(1981-2005 годы)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616"/>
        <w:gridCol w:w="1542"/>
        <w:gridCol w:w="1665"/>
        <w:gridCol w:w="1682"/>
      </w:tblGrid>
      <w:tr w:rsidR="00B54049" w:rsidRPr="00A851CA" w:rsidTr="008A0C3A"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Статьи экспорта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1981 год</w:t>
            </w:r>
            <w:r w:rsidRPr="00A851CA">
              <w:rPr>
                <w:rStyle w:val="apple-converted-space"/>
                <w:color w:val="000000"/>
                <w:spacing w:val="2"/>
                <w:sz w:val="28"/>
                <w:szCs w:val="28"/>
              </w:rPr>
              <w:t> </w:t>
            </w:r>
            <w:r w:rsidRPr="00A851CA">
              <w:rPr>
                <w:color w:val="000000"/>
                <w:spacing w:val="2"/>
                <w:sz w:val="28"/>
                <w:szCs w:val="28"/>
              </w:rPr>
              <w:br/>
              <w:t>млн. USD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2005 год</w:t>
            </w:r>
            <w:r w:rsidRPr="00A851CA">
              <w:rPr>
                <w:rStyle w:val="apple-converted-space"/>
                <w:color w:val="000000"/>
                <w:spacing w:val="2"/>
                <w:sz w:val="28"/>
                <w:szCs w:val="28"/>
              </w:rPr>
              <w:t> </w:t>
            </w:r>
            <w:r w:rsidRPr="00A851CA">
              <w:rPr>
                <w:color w:val="000000"/>
                <w:spacing w:val="2"/>
                <w:sz w:val="28"/>
                <w:szCs w:val="28"/>
              </w:rPr>
              <w:br/>
              <w:t>млн. USD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Рост</w:t>
            </w:r>
          </w:p>
        </w:tc>
      </w:tr>
      <w:tr w:rsidR="00B54049" w:rsidRPr="00A851CA" w:rsidTr="008A0C3A">
        <w:trPr>
          <w:trHeight w:val="306"/>
        </w:trPr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Замороженные плоды и овощи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2,0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147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74 раза</w:t>
            </w:r>
          </w:p>
        </w:tc>
      </w:tr>
      <w:tr w:rsidR="00B54049" w:rsidRPr="00A851CA" w:rsidTr="008A0C3A"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Сушеная продукция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20,2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344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17 раз</w:t>
            </w:r>
          </w:p>
        </w:tc>
      </w:tr>
      <w:tr w:rsidR="00B54049" w:rsidRPr="00A851CA" w:rsidTr="008A0C3A">
        <w:tc>
          <w:tcPr>
            <w:tcW w:w="2428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Концентраты соков</w:t>
            </w:r>
          </w:p>
        </w:tc>
        <w:tc>
          <w:tcPr>
            <w:tcW w:w="811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2,4</w:t>
            </w:r>
          </w:p>
        </w:tc>
        <w:tc>
          <w:tcPr>
            <w:tcW w:w="87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122</w:t>
            </w:r>
          </w:p>
        </w:tc>
        <w:tc>
          <w:tcPr>
            <w:tcW w:w="885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center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50 раз</w:t>
            </w:r>
          </w:p>
        </w:tc>
      </w:tr>
    </w:tbl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 xml:space="preserve">      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С начала 90-х годов прошлого столетия общая площадь виноградников в Чили была увеличена в 3 раза - с 55 тыс. га до 170 тыс. га в 2004 году, урожайность повысилась до 70 - 130 ц/га (для сравнения, в Казахстане 24 - 57 ц/га), валовый сбор увеличился до 1,9 млн. тонн винограда. Кроме того, чилийские компании создавали стратегические альянсы с престижными международными компаниями для активного выхода на внешние рынки.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Как результат, на сегодняшний день Чили является мировым лидером в экспорте винограда, в 2005 году страна выручила по данной статье 909 млн. долларов США. Экспорт вина принес стране в 2005 году 883 млн. долларов США (5-е место в мире).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lastRenderedPageBreak/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Рыбные ресурсы</w:t>
      </w:r>
      <w:proofErr w:type="gramStart"/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t>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</w:t>
      </w:r>
      <w:proofErr w:type="spellStart"/>
      <w:r w:rsidRPr="00A851CA">
        <w:rPr>
          <w:color w:val="000000"/>
          <w:spacing w:val="2"/>
          <w:sz w:val="28"/>
          <w:szCs w:val="28"/>
        </w:rPr>
        <w:t>Рыбохозяйственный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фонд Республики Казахстан составляет округленно 3 млн. га и включает озера, водохранилища и реки, в </w:t>
      </w:r>
      <w:proofErr w:type="spellStart"/>
      <w:r w:rsidRPr="00A851CA">
        <w:rPr>
          <w:color w:val="000000"/>
          <w:spacing w:val="2"/>
          <w:sz w:val="28"/>
          <w:szCs w:val="28"/>
        </w:rPr>
        <w:t>т.ч</w:t>
      </w:r>
      <w:proofErr w:type="spellEnd"/>
      <w:r w:rsidRPr="00A851CA">
        <w:rPr>
          <w:color w:val="000000"/>
          <w:spacing w:val="2"/>
          <w:sz w:val="28"/>
          <w:szCs w:val="28"/>
        </w:rPr>
        <w:t>. 61,5 тыс. га водоемов по выращиванию товарной рыбы. Среди постсоветских республик по площади внутренних водоемов Казахстан уступает только России. Наиболее ценным из них является Каспийское море. В нем обитает 126 видов рыбы, приблизительно 10 % которых имеет коммерческое значение. Здесь происходит рост молоди рыбы, включая ценнейшие виды: белуги, осетра, шипа и севрюги.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Характерной особенностью рыбного хозяйства Казахстана является высокая доля (почти 80 %) малоценных рыб.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Согласно исследованиям Всемирного Банка, фактический улов рыбы в Казахстане в 3-4 раза выше декларируемого и составляет более 120 тыс. т в год.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Имеющийся Закон Республики Казахстан от 9 июля 2004 года N 593-II "Об охране, воспроизводстве и использовании животного мира" не в полной мере отражает вопросы развития товарного рыбоводства и переработки рыбной продукции, в связи с чем, требуется его совершенствование.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Несмотря на принимаемые меры по ужесточению законодательства, существует незаконный промысел рыбных ресурсов.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Отрасль страдает от дефицита квалифицированных специалистов по организации промысла рыбы.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Другой проблемой остается неразвитость переработки. Экспорт на 25 % состоит из продуктов с добавленной стоимостью и на 75 % из свежемороженой рыбы. Малоценная рыба не перерабатывается.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Республика Чили до 1975 года не рассматривалась всерьез ни как страна-экспортер рыбы, ни как регион </w:t>
      </w:r>
      <w:proofErr w:type="gramStart"/>
      <w:r w:rsidRPr="00A851CA">
        <w:rPr>
          <w:color w:val="000000"/>
          <w:spacing w:val="2"/>
          <w:sz w:val="28"/>
          <w:szCs w:val="28"/>
        </w:rPr>
        <w:t>с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развитой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аквакультурой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. Тем не менее, полугосударственная организация Фонд Чили попыталась использовать имеющиеся благоприятные предпосылки (длинная изрезанная береговая линия), чтобы внедрить технологии искусственного разведения и выращивания лососевых. За весь 30-летний период деятельности Фонда Чили было создано около 60 компаний. Бурный рост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аквакультуры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в Чили начался в последней четверти XX века: к 1988 году в стране действовало 10 проектов по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аквакультуре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, а к 1998 году - 650 проектов. Теперь у Чили есть самостоятельная отрасль на базе возобновляемого ресурса, которая обеспечила в 2005 году экспорт лосося и форели на сумму 1,667 млрд. долларов США. Технологии, используемые в </w:t>
      </w:r>
      <w:proofErr w:type="spellStart"/>
      <w:r w:rsidRPr="00A851CA">
        <w:rPr>
          <w:color w:val="000000"/>
          <w:spacing w:val="2"/>
          <w:sz w:val="28"/>
          <w:szCs w:val="28"/>
        </w:rPr>
        <w:t>аквакультуре</w:t>
      </w:r>
      <w:proofErr w:type="spellEnd"/>
      <w:r w:rsidRPr="00A851CA">
        <w:rPr>
          <w:color w:val="000000"/>
          <w:spacing w:val="2"/>
          <w:sz w:val="28"/>
          <w:szCs w:val="28"/>
        </w:rPr>
        <w:t xml:space="preserve"> Чили, были заимствованы в основном в Норвегии, Японии и США.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Животноводческие ресурсы</w:t>
      </w:r>
      <w:proofErr w:type="gramStart"/>
      <w:r w:rsidRPr="00A851CA">
        <w:rPr>
          <w:rStyle w:val="apple-converted-space"/>
          <w:b/>
          <w:bCs/>
          <w:color w:val="000000"/>
          <w:spacing w:val="2"/>
          <w:sz w:val="28"/>
          <w:szCs w:val="28"/>
          <w:bdr w:val="none" w:sz="0" w:space="0" w:color="auto" w:frame="1"/>
        </w:rPr>
        <w:t> </w:t>
      </w:r>
      <w:r w:rsidRPr="00A851CA">
        <w:rPr>
          <w:color w:val="000000"/>
          <w:spacing w:val="2"/>
          <w:sz w:val="28"/>
          <w:szCs w:val="28"/>
        </w:rPr>
        <w:t>.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Общая площадь пастбищ Казахстана составляет 188,8 млн. га, в том числе 184,0 млн. га неулучшенных пастбищ и 4,8 млн. га улучшенных (2,5 %). По площади пастбищных угодий Казахстан занимает пятое место в мире.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Поголовье крупнорогатого скота составляет 5,7 млн. голов, овец и коз - 13,4 млн. голов. Почти 76 % поголовья скота (более 3,7 млн. крупного рогатого скота и 12,4 млн. овец) содержится в засушливой зоне с сухим </w:t>
      </w:r>
      <w:r w:rsidRPr="00A851CA">
        <w:rPr>
          <w:color w:val="000000"/>
          <w:spacing w:val="2"/>
          <w:sz w:val="28"/>
          <w:szCs w:val="28"/>
        </w:rPr>
        <w:lastRenderedPageBreak/>
        <w:t>климатом, занимающей более 84 % естественных кормовых угодий Казахстана. Средняя продуктивность пастбищ составляет здесь 4 ц/га и подвержена значительным колебаниям по годам и сезонам. 24 % поголовья содержится на севере Казахстана, где расположены 16 % пастбищных угодий с продуктивностью в среднем 7 ц/га. Средняя продуктивность улучшенных пастбищ в Казахстане составляет 35 ц/га.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</w:pPr>
      <w:r w:rsidRPr="00A851CA">
        <w:rPr>
          <w:color w:val="000000"/>
          <w:spacing w:val="2"/>
          <w:sz w:val="28"/>
          <w:szCs w:val="28"/>
        </w:rPr>
        <w:t>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b/>
          <w:bCs/>
          <w:color w:val="000000"/>
          <w:spacing w:val="2"/>
          <w:sz w:val="28"/>
          <w:szCs w:val="28"/>
          <w:bdr w:val="none" w:sz="0" w:space="0" w:color="auto" w:frame="1"/>
        </w:rPr>
        <w:t>Состояние животноводства в Казахстане (1990-2005 годы)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46"/>
        <w:gridCol w:w="1222"/>
        <w:gridCol w:w="1173"/>
        <w:gridCol w:w="964"/>
      </w:tblGrid>
      <w:tr w:rsidR="00B54049" w:rsidRPr="00A851CA" w:rsidTr="008A0C3A">
        <w:tc>
          <w:tcPr>
            <w:tcW w:w="3233" w:type="pct"/>
            <w:vMerge w:val="restar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Состояние животноводства</w:t>
            </w:r>
          </w:p>
        </w:tc>
        <w:tc>
          <w:tcPr>
            <w:tcW w:w="1767" w:type="pct"/>
            <w:gridSpan w:val="3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Годы</w:t>
            </w:r>
          </w:p>
        </w:tc>
      </w:tr>
      <w:tr w:rsidR="00B54049" w:rsidRPr="00A851CA" w:rsidTr="008A0C3A">
        <w:tc>
          <w:tcPr>
            <w:tcW w:w="3233" w:type="pct"/>
            <w:vMerge/>
            <w:shd w:val="clear" w:color="auto" w:fill="auto"/>
            <w:vAlign w:val="center"/>
            <w:hideMark/>
          </w:tcPr>
          <w:p w:rsidR="00B54049" w:rsidRPr="00A851CA" w:rsidRDefault="00B54049" w:rsidP="008A0C3A">
            <w:pPr>
              <w:jc w:val="both"/>
              <w:rPr>
                <w:color w:val="000000"/>
                <w:spacing w:val="2"/>
                <w:sz w:val="28"/>
                <w:szCs w:val="28"/>
              </w:rPr>
            </w:pP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1990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2000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2005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Крупный рогатый скот, млн. голов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9,8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4,1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5,7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в том числе коровы, млн. голов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3,3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2,0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2,4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Производство мяса говядины, млн.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0,7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0,31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0,35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Производство молока, млн.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5,26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3,73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4,33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proofErr w:type="spellStart"/>
            <w:r w:rsidRPr="00A851CA">
              <w:rPr>
                <w:color w:val="000000"/>
                <w:spacing w:val="2"/>
                <w:sz w:val="28"/>
                <w:szCs w:val="28"/>
              </w:rPr>
              <w:t>Мелкорогатый</w:t>
            </w:r>
            <w:proofErr w:type="spellEnd"/>
            <w:r w:rsidRPr="00A851CA">
              <w:rPr>
                <w:color w:val="000000"/>
                <w:spacing w:val="2"/>
                <w:sz w:val="28"/>
                <w:szCs w:val="28"/>
              </w:rPr>
              <w:t xml:space="preserve"> скот, млн. голов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36,2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10,0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14,3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 xml:space="preserve">Производство </w:t>
            </w:r>
            <w:proofErr w:type="gramStart"/>
            <w:r w:rsidRPr="00A851CA">
              <w:rPr>
                <w:color w:val="000000"/>
                <w:spacing w:val="2"/>
                <w:sz w:val="28"/>
                <w:szCs w:val="28"/>
              </w:rPr>
              <w:t>мяса баранины</w:t>
            </w:r>
            <w:proofErr w:type="gramEnd"/>
            <w:r w:rsidRPr="00A851CA">
              <w:rPr>
                <w:color w:val="000000"/>
                <w:spacing w:val="2"/>
                <w:sz w:val="28"/>
                <w:szCs w:val="28"/>
              </w:rPr>
              <w:t>, млн.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0,4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0,09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0,11</w:t>
            </w:r>
          </w:p>
        </w:tc>
      </w:tr>
      <w:tr w:rsidR="00B54049" w:rsidRPr="00A851CA" w:rsidTr="008A0C3A">
        <w:tc>
          <w:tcPr>
            <w:tcW w:w="323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Производство шерсти, тыс. тонн</w:t>
            </w:r>
          </w:p>
        </w:tc>
        <w:tc>
          <w:tcPr>
            <w:tcW w:w="643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100</w:t>
            </w:r>
          </w:p>
        </w:tc>
        <w:tc>
          <w:tcPr>
            <w:tcW w:w="617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22,3</w:t>
            </w:r>
          </w:p>
        </w:tc>
        <w:tc>
          <w:tcPr>
            <w:tcW w:w="506" w:type="pct"/>
            <w:shd w:val="clear" w:color="auto" w:fill="auto"/>
            <w:tcMar>
              <w:top w:w="45" w:type="dxa"/>
              <w:left w:w="75" w:type="dxa"/>
              <w:bottom w:w="45" w:type="dxa"/>
              <w:right w:w="75" w:type="dxa"/>
            </w:tcMar>
            <w:hideMark/>
          </w:tcPr>
          <w:p w:rsidR="00B54049" w:rsidRPr="00A851CA" w:rsidRDefault="00B54049" w:rsidP="008A0C3A">
            <w:pPr>
              <w:pStyle w:val="a3"/>
              <w:spacing w:before="0" w:beforeAutospacing="0" w:after="0" w:afterAutospacing="0"/>
              <w:jc w:val="both"/>
              <w:textAlignment w:val="baseline"/>
              <w:rPr>
                <w:color w:val="000000"/>
                <w:spacing w:val="2"/>
                <w:sz w:val="28"/>
                <w:szCs w:val="28"/>
              </w:rPr>
            </w:pPr>
            <w:r w:rsidRPr="00A851CA">
              <w:rPr>
                <w:color w:val="000000"/>
                <w:spacing w:val="2"/>
                <w:sz w:val="28"/>
                <w:szCs w:val="28"/>
              </w:rPr>
              <w:t>29,2</w:t>
            </w:r>
          </w:p>
        </w:tc>
      </w:tr>
    </w:tbl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 Современное состояние отрасли животноводства республики характеризуют мелкотоварное, неорганизованное производство, примитивные технологии, низкий генетический потенциал основной массы скота, разрушенная система кормопроизводства и кормления, недостаточное кадровое, научное и правовое обеспечение.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Более 80 % поголовья скота содержится в личных подсобных хозяйствах населения, где не </w:t>
      </w:r>
      <w:proofErr w:type="gramStart"/>
      <w:r w:rsidRPr="00A851CA">
        <w:rPr>
          <w:color w:val="000000"/>
          <w:spacing w:val="2"/>
          <w:sz w:val="28"/>
          <w:szCs w:val="28"/>
        </w:rPr>
        <w:t>проводится</w:t>
      </w:r>
      <w:proofErr w:type="gramEnd"/>
      <w:r w:rsidRPr="00A851CA">
        <w:rPr>
          <w:color w:val="000000"/>
          <w:spacing w:val="2"/>
          <w:sz w:val="28"/>
          <w:szCs w:val="28"/>
        </w:rPr>
        <w:t xml:space="preserve"> должная ветеринарная, племенная работа, скот теряет породные качества из-за беспорядочного скрещивания.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Вышеуказанные причины обуславливают низкую продуктивность скота и высокую себестоимость продукции животноводства. В республике деградировано 26 млн. га пастбищ, что было вызвано чрезмерным выпасом скота и отсутствием работ по обводнению.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t>      Среди развивающихся стран на долю Латинской Америки приходится порядка 40 % поголовья мясных и 35 % поголовья молочных коров. В странах Латинской Америки животноводство является одной из главных статей экспорта, дающей до 30 % государственного дохода.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>      Значительные успехи в развитии мясного скотоводства демонстрируют такие страны, как Бразилия, Аргентина, Уругвай, где средняя продуктивность пастбищ составляет порядка 35 центнеров кормовой массы с 1 га.</w:t>
      </w: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426"/>
        <w:textAlignment w:val="baseline"/>
        <w:rPr>
          <w:bCs/>
          <w:spacing w:val="2"/>
          <w:sz w:val="28"/>
          <w:szCs w:val="28"/>
          <w:bdr w:val="none" w:sz="0" w:space="0" w:color="auto" w:frame="1"/>
        </w:rPr>
      </w:pPr>
      <w:r w:rsidRPr="00A851CA">
        <w:rPr>
          <w:color w:val="000000"/>
          <w:spacing w:val="2"/>
          <w:sz w:val="28"/>
          <w:szCs w:val="28"/>
        </w:rPr>
        <w:lastRenderedPageBreak/>
        <w:t>  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>
        <w:rPr>
          <w:rStyle w:val="apple-converted-space"/>
          <w:color w:val="000000"/>
          <w:spacing w:val="2"/>
          <w:sz w:val="28"/>
          <w:szCs w:val="28"/>
        </w:rPr>
        <w:t xml:space="preserve">В РК принята 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Стратегия</w:t>
      </w:r>
      <w:r>
        <w:rPr>
          <w:bCs/>
          <w:spacing w:val="2"/>
          <w:sz w:val="28"/>
          <w:szCs w:val="28"/>
          <w:bdr w:val="none" w:sz="0" w:space="0" w:color="auto" w:frame="1"/>
        </w:rPr>
        <w:t xml:space="preserve"> 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эффективного использования энергии и возобновляемых</w:t>
      </w:r>
      <w:r w:rsidRPr="00E14F27">
        <w:rPr>
          <w:rStyle w:val="apple-converted-space"/>
          <w:bCs/>
          <w:spacing w:val="2"/>
          <w:sz w:val="28"/>
          <w:szCs w:val="28"/>
          <w:bdr w:val="none" w:sz="0" w:space="0" w:color="auto" w:frame="1"/>
        </w:rPr>
        <w:t> </w:t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ресурсов Республики Казахстан в целях устойчивого развития до</w:t>
      </w:r>
      <w:r w:rsidRPr="00E14F27">
        <w:rPr>
          <w:rStyle w:val="apple-converted-space"/>
          <w:bCs/>
          <w:spacing w:val="2"/>
          <w:sz w:val="28"/>
          <w:szCs w:val="28"/>
          <w:bdr w:val="none" w:sz="0" w:space="0" w:color="auto" w:frame="1"/>
        </w:rPr>
        <w:t> </w:t>
      </w:r>
      <w:r w:rsidRPr="00E14F27">
        <w:rPr>
          <w:spacing w:val="2"/>
          <w:sz w:val="28"/>
          <w:szCs w:val="28"/>
        </w:rPr>
        <w:br/>
      </w:r>
      <w:r w:rsidRPr="00E14F27">
        <w:rPr>
          <w:bCs/>
          <w:spacing w:val="2"/>
          <w:sz w:val="28"/>
          <w:szCs w:val="28"/>
          <w:bdr w:val="none" w:sz="0" w:space="0" w:color="auto" w:frame="1"/>
        </w:rPr>
        <w:t>2024 года.</w:t>
      </w: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709"/>
        <w:textAlignment w:val="baseline"/>
        <w:rPr>
          <w:spacing w:val="2"/>
          <w:sz w:val="28"/>
          <w:szCs w:val="28"/>
        </w:rPr>
      </w:pPr>
      <w:r w:rsidRPr="00E14F27">
        <w:rPr>
          <w:b/>
          <w:bCs/>
          <w:spacing w:val="2"/>
          <w:sz w:val="28"/>
          <w:szCs w:val="28"/>
          <w:bdr w:val="none" w:sz="0" w:space="0" w:color="auto" w:frame="1"/>
        </w:rPr>
        <w:t>Основные принципы и приоритеты.</w:t>
      </w:r>
    </w:p>
    <w:p w:rsidR="00B54049" w:rsidRDefault="00B54049" w:rsidP="00B54049">
      <w:pPr>
        <w:pStyle w:val="a3"/>
        <w:shd w:val="clear" w:color="auto" w:fill="FFFFFF"/>
        <w:spacing w:before="0" w:beforeAutospacing="0" w:after="360" w:afterAutospacing="0" w:line="285" w:lineRule="atLeast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>      Основными принципами Стратегии эффективного использования возобновляемых ресурсов и энергии в Республике Казахстан являются: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обеспечение государственной и законодательной поддержки и стимулирования широкого и эффективного использования энергосбережения, возобновляемых ресурсов и энергии;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развитие разнообразных форм и технологий использования возобновляемых ресурсов и энергии;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 w:rsidRPr="00A851CA">
        <w:rPr>
          <w:color w:val="000000"/>
          <w:spacing w:val="2"/>
          <w:sz w:val="28"/>
          <w:szCs w:val="28"/>
        </w:rPr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создание условий для диверсификации энергетической системы страны;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поэтапный переход к включению в энергетические тарифы полных издержек, связанных с загрязнением окружающей среды и неэффективным использованием ресурсов;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расширение международного сотрудничества в вопросах энергосбережения, эффективного использования возобновляемых ресурсов и источников энергии.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567"/>
        <w:jc w:val="both"/>
        <w:textAlignment w:val="baseline"/>
        <w:rPr>
          <w:spacing w:val="2"/>
          <w:sz w:val="28"/>
          <w:szCs w:val="28"/>
        </w:rPr>
      </w:pPr>
      <w:r>
        <w:rPr>
          <w:b/>
          <w:bCs/>
          <w:color w:val="000080"/>
          <w:spacing w:val="2"/>
          <w:sz w:val="28"/>
          <w:szCs w:val="28"/>
          <w:bdr w:val="none" w:sz="0" w:space="0" w:color="auto" w:frame="1"/>
        </w:rPr>
        <w:t xml:space="preserve"> </w:t>
      </w:r>
      <w:r w:rsidRPr="00E14F27">
        <w:rPr>
          <w:b/>
          <w:bCs/>
          <w:spacing w:val="2"/>
          <w:sz w:val="28"/>
          <w:szCs w:val="28"/>
          <w:bdr w:val="none" w:sz="0" w:space="0" w:color="auto" w:frame="1"/>
        </w:rPr>
        <w:t>Цель</w:t>
      </w:r>
    </w:p>
    <w:p w:rsidR="00B54049" w:rsidRPr="00A851CA" w:rsidRDefault="00B54049" w:rsidP="00B54049">
      <w:pPr>
        <w:pStyle w:val="a3"/>
        <w:shd w:val="clear" w:color="auto" w:fill="FFFFFF"/>
        <w:spacing w:before="0" w:beforeAutospacing="0" w:after="360" w:afterAutospacing="0" w:line="285" w:lineRule="atLeast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 </w:t>
      </w:r>
      <w:r w:rsidRPr="00A851CA">
        <w:rPr>
          <w:color w:val="000000"/>
          <w:spacing w:val="2"/>
          <w:sz w:val="28"/>
          <w:szCs w:val="28"/>
        </w:rPr>
        <w:t>Цель Стратегии - создание условий для более широкого и эффективного использования возобновляемых ресурсов и источников энергии как фактора диверсификации экономики, энергосбережения и улучшения качества окружающей среды.</w:t>
      </w:r>
    </w:p>
    <w:p w:rsidR="00B54049" w:rsidRPr="00E14F27" w:rsidRDefault="00B54049" w:rsidP="00B54049">
      <w:pPr>
        <w:pStyle w:val="a3"/>
        <w:shd w:val="clear" w:color="auto" w:fill="FFFFFF"/>
        <w:spacing w:before="0" w:beforeAutospacing="0" w:after="0" w:afterAutospacing="0" w:line="285" w:lineRule="atLeast"/>
        <w:ind w:firstLine="709"/>
        <w:jc w:val="both"/>
        <w:textAlignment w:val="baseline"/>
        <w:rPr>
          <w:spacing w:val="2"/>
          <w:sz w:val="28"/>
          <w:szCs w:val="28"/>
        </w:rPr>
      </w:pPr>
      <w:r w:rsidRPr="00E14F27">
        <w:rPr>
          <w:b/>
          <w:bCs/>
          <w:spacing w:val="2"/>
          <w:sz w:val="28"/>
          <w:szCs w:val="28"/>
          <w:bdr w:val="none" w:sz="0" w:space="0" w:color="auto" w:frame="1"/>
        </w:rPr>
        <w:t>Задачи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>     </w:t>
      </w:r>
      <w:r w:rsidRPr="00A851CA">
        <w:rPr>
          <w:color w:val="000000"/>
          <w:spacing w:val="2"/>
          <w:sz w:val="28"/>
          <w:szCs w:val="28"/>
        </w:rPr>
        <w:t>Основными задачами Стратегии являются</w:t>
      </w:r>
      <w:r>
        <w:rPr>
          <w:color w:val="000000"/>
          <w:spacing w:val="2"/>
          <w:sz w:val="28"/>
          <w:szCs w:val="28"/>
        </w:rPr>
        <w:t>: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ind w:firstLine="567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формирование нормативно-правовой базы для энергосбережения, эффективного использования возобновляемых ресурсов и источников энергии;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 xml:space="preserve">формирование </w:t>
      </w:r>
      <w:proofErr w:type="gramStart"/>
      <w:r w:rsidRPr="00A851CA">
        <w:rPr>
          <w:color w:val="000000"/>
          <w:spacing w:val="2"/>
          <w:sz w:val="28"/>
          <w:szCs w:val="28"/>
        </w:rPr>
        <w:t>экономических механизмов</w:t>
      </w:r>
      <w:proofErr w:type="gramEnd"/>
      <w:r w:rsidRPr="00A851CA">
        <w:rPr>
          <w:color w:val="000000"/>
          <w:spacing w:val="2"/>
          <w:sz w:val="28"/>
          <w:szCs w:val="28"/>
        </w:rPr>
        <w:t>, обеспечивающих поддержку перехода к использованию возобновляемых ресурсов и источников энергии;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развитие научных исследований в области использования возобновляемых ресурсов и источников энергии;</w:t>
      </w:r>
    </w:p>
    <w:p w:rsidR="00B54049" w:rsidRDefault="00B54049" w:rsidP="00B54049">
      <w:pPr>
        <w:pStyle w:val="a3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  <w:spacing w:val="2"/>
          <w:sz w:val="28"/>
          <w:szCs w:val="28"/>
        </w:rPr>
      </w:pPr>
      <w:r>
        <w:rPr>
          <w:color w:val="000000"/>
          <w:spacing w:val="2"/>
          <w:sz w:val="28"/>
          <w:szCs w:val="28"/>
        </w:rPr>
        <w:t xml:space="preserve">      - </w:t>
      </w:r>
      <w:proofErr w:type="spellStart"/>
      <w:r w:rsidRPr="00A851CA">
        <w:rPr>
          <w:color w:val="000000"/>
          <w:spacing w:val="2"/>
          <w:sz w:val="28"/>
          <w:szCs w:val="28"/>
        </w:rPr>
        <w:t>энерго</w:t>
      </w:r>
      <w:proofErr w:type="spellEnd"/>
      <w:r w:rsidRPr="00A851CA">
        <w:rPr>
          <w:color w:val="000000"/>
          <w:spacing w:val="2"/>
          <w:sz w:val="28"/>
          <w:szCs w:val="28"/>
        </w:rPr>
        <w:t>- и ресурсосбережение, ужесточение экологических требований;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>развитие международного сотрудничества в сфере использования возобновляемых ресурсов и альтернативных источников энергии;</w:t>
      </w:r>
      <w:r w:rsidRPr="00A851CA">
        <w:rPr>
          <w:rStyle w:val="apple-converted-space"/>
          <w:color w:val="000000"/>
          <w:spacing w:val="2"/>
          <w:sz w:val="28"/>
          <w:szCs w:val="28"/>
        </w:rPr>
        <w:t> </w:t>
      </w:r>
      <w:r w:rsidRPr="00A851CA">
        <w:rPr>
          <w:color w:val="000000"/>
          <w:spacing w:val="2"/>
          <w:sz w:val="28"/>
          <w:szCs w:val="28"/>
        </w:rPr>
        <w:br/>
        <w:t xml:space="preserve">      </w:t>
      </w:r>
      <w:r>
        <w:rPr>
          <w:color w:val="000000"/>
          <w:spacing w:val="2"/>
          <w:sz w:val="28"/>
          <w:szCs w:val="28"/>
        </w:rPr>
        <w:t xml:space="preserve">- </w:t>
      </w:r>
      <w:r w:rsidRPr="00A851CA">
        <w:rPr>
          <w:color w:val="000000"/>
          <w:spacing w:val="2"/>
          <w:sz w:val="28"/>
          <w:szCs w:val="28"/>
        </w:rPr>
        <w:t xml:space="preserve">расширение участия общественности, проведение информационной политики в вопросах </w:t>
      </w:r>
      <w:proofErr w:type="spellStart"/>
      <w:r w:rsidRPr="00A851CA">
        <w:rPr>
          <w:color w:val="000000"/>
          <w:spacing w:val="2"/>
          <w:sz w:val="28"/>
          <w:szCs w:val="28"/>
        </w:rPr>
        <w:t>ресурсо</w:t>
      </w:r>
      <w:proofErr w:type="spellEnd"/>
      <w:r w:rsidRPr="00A851CA">
        <w:rPr>
          <w:color w:val="000000"/>
          <w:spacing w:val="2"/>
          <w:sz w:val="28"/>
          <w:szCs w:val="28"/>
        </w:rPr>
        <w:t>- и энергосбережения.</w:t>
      </w:r>
    </w:p>
    <w:p w:rsidR="00203C85" w:rsidRDefault="00203C85"/>
    <w:sectPr w:rsidR="00203C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BC30DC"/>
    <w:multiLevelType w:val="multilevel"/>
    <w:tmpl w:val="2AD45DB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5A3F0D"/>
    <w:multiLevelType w:val="multilevel"/>
    <w:tmpl w:val="51D60E04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45C7228C"/>
    <w:multiLevelType w:val="multilevel"/>
    <w:tmpl w:val="F4EE138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495E6E48"/>
    <w:multiLevelType w:val="multilevel"/>
    <w:tmpl w:val="23F8235C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049"/>
    <w:rsid w:val="00004BB9"/>
    <w:rsid w:val="0001303F"/>
    <w:rsid w:val="0001445E"/>
    <w:rsid w:val="00017961"/>
    <w:rsid w:val="0002662A"/>
    <w:rsid w:val="00027DD0"/>
    <w:rsid w:val="00036D7C"/>
    <w:rsid w:val="00045CA8"/>
    <w:rsid w:val="000506C9"/>
    <w:rsid w:val="00061793"/>
    <w:rsid w:val="00063AB7"/>
    <w:rsid w:val="00067EDD"/>
    <w:rsid w:val="00071922"/>
    <w:rsid w:val="000720E3"/>
    <w:rsid w:val="00075A99"/>
    <w:rsid w:val="0008202E"/>
    <w:rsid w:val="00084D3E"/>
    <w:rsid w:val="0008602A"/>
    <w:rsid w:val="00090307"/>
    <w:rsid w:val="000A4B3B"/>
    <w:rsid w:val="000A5E85"/>
    <w:rsid w:val="000A623E"/>
    <w:rsid w:val="000B3B0D"/>
    <w:rsid w:val="000B5988"/>
    <w:rsid w:val="000B7867"/>
    <w:rsid w:val="000B7CB3"/>
    <w:rsid w:val="000C3E6E"/>
    <w:rsid w:val="000C534E"/>
    <w:rsid w:val="000D1DA5"/>
    <w:rsid w:val="000D4934"/>
    <w:rsid w:val="000D5346"/>
    <w:rsid w:val="000E665E"/>
    <w:rsid w:val="000F551B"/>
    <w:rsid w:val="000F7F96"/>
    <w:rsid w:val="00100D8E"/>
    <w:rsid w:val="0010232F"/>
    <w:rsid w:val="0011374E"/>
    <w:rsid w:val="00117B5E"/>
    <w:rsid w:val="00122CC8"/>
    <w:rsid w:val="00123026"/>
    <w:rsid w:val="001327AB"/>
    <w:rsid w:val="00134A87"/>
    <w:rsid w:val="001408EB"/>
    <w:rsid w:val="0014124B"/>
    <w:rsid w:val="00143459"/>
    <w:rsid w:val="00145DE2"/>
    <w:rsid w:val="001505C8"/>
    <w:rsid w:val="00150D52"/>
    <w:rsid w:val="00155358"/>
    <w:rsid w:val="001609FC"/>
    <w:rsid w:val="0016207C"/>
    <w:rsid w:val="001668E6"/>
    <w:rsid w:val="00170451"/>
    <w:rsid w:val="00176C5B"/>
    <w:rsid w:val="00181B56"/>
    <w:rsid w:val="001863D5"/>
    <w:rsid w:val="001925A6"/>
    <w:rsid w:val="00193FBC"/>
    <w:rsid w:val="00194EEF"/>
    <w:rsid w:val="001A2954"/>
    <w:rsid w:val="001A763B"/>
    <w:rsid w:val="001A7DD4"/>
    <w:rsid w:val="001B0C40"/>
    <w:rsid w:val="001B107E"/>
    <w:rsid w:val="001B330C"/>
    <w:rsid w:val="001B5A9E"/>
    <w:rsid w:val="001C4278"/>
    <w:rsid w:val="001D5B30"/>
    <w:rsid w:val="001D650C"/>
    <w:rsid w:val="001D668B"/>
    <w:rsid w:val="001E17D7"/>
    <w:rsid w:val="001E293B"/>
    <w:rsid w:val="001E2BDA"/>
    <w:rsid w:val="001E3090"/>
    <w:rsid w:val="001F408F"/>
    <w:rsid w:val="001F434C"/>
    <w:rsid w:val="001F6C59"/>
    <w:rsid w:val="0020183A"/>
    <w:rsid w:val="00203C71"/>
    <w:rsid w:val="00203C85"/>
    <w:rsid w:val="00210FFF"/>
    <w:rsid w:val="00213933"/>
    <w:rsid w:val="00217FA6"/>
    <w:rsid w:val="002201A3"/>
    <w:rsid w:val="00220528"/>
    <w:rsid w:val="00221A40"/>
    <w:rsid w:val="00225A2D"/>
    <w:rsid w:val="00231943"/>
    <w:rsid w:val="00236C6D"/>
    <w:rsid w:val="002373D1"/>
    <w:rsid w:val="002418CE"/>
    <w:rsid w:val="002427B5"/>
    <w:rsid w:val="00243C77"/>
    <w:rsid w:val="00247CE0"/>
    <w:rsid w:val="00257886"/>
    <w:rsid w:val="00262F1D"/>
    <w:rsid w:val="002676DD"/>
    <w:rsid w:val="002753C1"/>
    <w:rsid w:val="00284262"/>
    <w:rsid w:val="00284A07"/>
    <w:rsid w:val="00286942"/>
    <w:rsid w:val="00286BE1"/>
    <w:rsid w:val="00291068"/>
    <w:rsid w:val="00291AD5"/>
    <w:rsid w:val="00293B14"/>
    <w:rsid w:val="002969B0"/>
    <w:rsid w:val="002A7EBA"/>
    <w:rsid w:val="002B09B6"/>
    <w:rsid w:val="002C296B"/>
    <w:rsid w:val="002C2EF6"/>
    <w:rsid w:val="002C4B03"/>
    <w:rsid w:val="002D1146"/>
    <w:rsid w:val="002D5FE5"/>
    <w:rsid w:val="002D614A"/>
    <w:rsid w:val="002E5169"/>
    <w:rsid w:val="002E6C13"/>
    <w:rsid w:val="002F2908"/>
    <w:rsid w:val="0030218D"/>
    <w:rsid w:val="00303DF9"/>
    <w:rsid w:val="003050BF"/>
    <w:rsid w:val="00305DC9"/>
    <w:rsid w:val="003110AF"/>
    <w:rsid w:val="003148F6"/>
    <w:rsid w:val="003205DB"/>
    <w:rsid w:val="00320C13"/>
    <w:rsid w:val="00325BA3"/>
    <w:rsid w:val="003268E7"/>
    <w:rsid w:val="00333AF1"/>
    <w:rsid w:val="003543A2"/>
    <w:rsid w:val="0037392C"/>
    <w:rsid w:val="0037498F"/>
    <w:rsid w:val="00376013"/>
    <w:rsid w:val="00376341"/>
    <w:rsid w:val="0038038A"/>
    <w:rsid w:val="00384280"/>
    <w:rsid w:val="00386150"/>
    <w:rsid w:val="00390A07"/>
    <w:rsid w:val="00395496"/>
    <w:rsid w:val="00395552"/>
    <w:rsid w:val="003A0BAB"/>
    <w:rsid w:val="003A6895"/>
    <w:rsid w:val="003A7959"/>
    <w:rsid w:val="003B4160"/>
    <w:rsid w:val="003B5A77"/>
    <w:rsid w:val="003C0942"/>
    <w:rsid w:val="0040291D"/>
    <w:rsid w:val="00410686"/>
    <w:rsid w:val="004116DA"/>
    <w:rsid w:val="00412831"/>
    <w:rsid w:val="00416783"/>
    <w:rsid w:val="00416A1C"/>
    <w:rsid w:val="00417E7F"/>
    <w:rsid w:val="00420449"/>
    <w:rsid w:val="00420A15"/>
    <w:rsid w:val="00421160"/>
    <w:rsid w:val="00421932"/>
    <w:rsid w:val="00430B0A"/>
    <w:rsid w:val="004341F9"/>
    <w:rsid w:val="00442F77"/>
    <w:rsid w:val="004524D9"/>
    <w:rsid w:val="00476C69"/>
    <w:rsid w:val="00485583"/>
    <w:rsid w:val="0048764F"/>
    <w:rsid w:val="004927C0"/>
    <w:rsid w:val="00493950"/>
    <w:rsid w:val="004953B4"/>
    <w:rsid w:val="00496307"/>
    <w:rsid w:val="004A0132"/>
    <w:rsid w:val="004A1FCB"/>
    <w:rsid w:val="004A3C1F"/>
    <w:rsid w:val="004A5FCB"/>
    <w:rsid w:val="004A7216"/>
    <w:rsid w:val="004A722E"/>
    <w:rsid w:val="004B2230"/>
    <w:rsid w:val="004B2588"/>
    <w:rsid w:val="004B6491"/>
    <w:rsid w:val="004B7F94"/>
    <w:rsid w:val="004C5847"/>
    <w:rsid w:val="004C67EA"/>
    <w:rsid w:val="004D08B3"/>
    <w:rsid w:val="004D35C8"/>
    <w:rsid w:val="004D39B6"/>
    <w:rsid w:val="004E5D00"/>
    <w:rsid w:val="004E6392"/>
    <w:rsid w:val="004E6A5A"/>
    <w:rsid w:val="004F0B19"/>
    <w:rsid w:val="004F48D3"/>
    <w:rsid w:val="004F57D8"/>
    <w:rsid w:val="004F5AF7"/>
    <w:rsid w:val="004F6441"/>
    <w:rsid w:val="004F7365"/>
    <w:rsid w:val="0050196F"/>
    <w:rsid w:val="005031DC"/>
    <w:rsid w:val="0050414D"/>
    <w:rsid w:val="0050585E"/>
    <w:rsid w:val="00505F0E"/>
    <w:rsid w:val="00510DCE"/>
    <w:rsid w:val="0051190D"/>
    <w:rsid w:val="00511E29"/>
    <w:rsid w:val="00515939"/>
    <w:rsid w:val="00526501"/>
    <w:rsid w:val="0053173B"/>
    <w:rsid w:val="00531E4D"/>
    <w:rsid w:val="00534A3B"/>
    <w:rsid w:val="00535FDD"/>
    <w:rsid w:val="005366FA"/>
    <w:rsid w:val="00537324"/>
    <w:rsid w:val="00537DC7"/>
    <w:rsid w:val="0054032E"/>
    <w:rsid w:val="00540A32"/>
    <w:rsid w:val="00543446"/>
    <w:rsid w:val="00550F83"/>
    <w:rsid w:val="0055301D"/>
    <w:rsid w:val="005541A4"/>
    <w:rsid w:val="0055468C"/>
    <w:rsid w:val="00560028"/>
    <w:rsid w:val="0056105A"/>
    <w:rsid w:val="005619AB"/>
    <w:rsid w:val="005635D8"/>
    <w:rsid w:val="00566F20"/>
    <w:rsid w:val="00567BC4"/>
    <w:rsid w:val="0057219C"/>
    <w:rsid w:val="005765CC"/>
    <w:rsid w:val="00586301"/>
    <w:rsid w:val="00592FB8"/>
    <w:rsid w:val="005A5956"/>
    <w:rsid w:val="005B18E0"/>
    <w:rsid w:val="005B2135"/>
    <w:rsid w:val="005B5712"/>
    <w:rsid w:val="005B64BD"/>
    <w:rsid w:val="005C3FFD"/>
    <w:rsid w:val="005C5F17"/>
    <w:rsid w:val="005C6726"/>
    <w:rsid w:val="005C7310"/>
    <w:rsid w:val="005D1745"/>
    <w:rsid w:val="005D61B3"/>
    <w:rsid w:val="005E425C"/>
    <w:rsid w:val="005F466E"/>
    <w:rsid w:val="005F5275"/>
    <w:rsid w:val="005F6591"/>
    <w:rsid w:val="005F70D1"/>
    <w:rsid w:val="005F7BF8"/>
    <w:rsid w:val="006013E6"/>
    <w:rsid w:val="00605908"/>
    <w:rsid w:val="00606BE0"/>
    <w:rsid w:val="00607E08"/>
    <w:rsid w:val="006143F2"/>
    <w:rsid w:val="006161F0"/>
    <w:rsid w:val="00632EA5"/>
    <w:rsid w:val="00634FA8"/>
    <w:rsid w:val="00637B75"/>
    <w:rsid w:val="00642774"/>
    <w:rsid w:val="006444AA"/>
    <w:rsid w:val="006466F3"/>
    <w:rsid w:val="006470BA"/>
    <w:rsid w:val="00647356"/>
    <w:rsid w:val="00650600"/>
    <w:rsid w:val="00652EF7"/>
    <w:rsid w:val="00653B84"/>
    <w:rsid w:val="0065463C"/>
    <w:rsid w:val="006550F3"/>
    <w:rsid w:val="00660FA0"/>
    <w:rsid w:val="006619A7"/>
    <w:rsid w:val="00664A18"/>
    <w:rsid w:val="006725E4"/>
    <w:rsid w:val="006750D1"/>
    <w:rsid w:val="006860F0"/>
    <w:rsid w:val="00690335"/>
    <w:rsid w:val="00692C3D"/>
    <w:rsid w:val="00692E3A"/>
    <w:rsid w:val="0069342F"/>
    <w:rsid w:val="00695221"/>
    <w:rsid w:val="00695546"/>
    <w:rsid w:val="006A4E7E"/>
    <w:rsid w:val="006A784D"/>
    <w:rsid w:val="006B12FD"/>
    <w:rsid w:val="006B1CBF"/>
    <w:rsid w:val="006B5C50"/>
    <w:rsid w:val="006B681D"/>
    <w:rsid w:val="006B77E0"/>
    <w:rsid w:val="006C3DC6"/>
    <w:rsid w:val="006E024E"/>
    <w:rsid w:val="006E18D0"/>
    <w:rsid w:val="006E3D06"/>
    <w:rsid w:val="006E7B5C"/>
    <w:rsid w:val="006F52D8"/>
    <w:rsid w:val="006F536A"/>
    <w:rsid w:val="00701985"/>
    <w:rsid w:val="00702D99"/>
    <w:rsid w:val="00703A83"/>
    <w:rsid w:val="00712B99"/>
    <w:rsid w:val="00714BE8"/>
    <w:rsid w:val="007218C2"/>
    <w:rsid w:val="007266D5"/>
    <w:rsid w:val="007303B4"/>
    <w:rsid w:val="007307B4"/>
    <w:rsid w:val="00734497"/>
    <w:rsid w:val="007362DC"/>
    <w:rsid w:val="00740940"/>
    <w:rsid w:val="00746806"/>
    <w:rsid w:val="00750F23"/>
    <w:rsid w:val="00752724"/>
    <w:rsid w:val="00753F85"/>
    <w:rsid w:val="0076088E"/>
    <w:rsid w:val="00770F36"/>
    <w:rsid w:val="00772335"/>
    <w:rsid w:val="00772834"/>
    <w:rsid w:val="00773A89"/>
    <w:rsid w:val="00774740"/>
    <w:rsid w:val="00782F19"/>
    <w:rsid w:val="00787FF9"/>
    <w:rsid w:val="00791C52"/>
    <w:rsid w:val="00791FDE"/>
    <w:rsid w:val="0079670D"/>
    <w:rsid w:val="007A49DA"/>
    <w:rsid w:val="007A5C37"/>
    <w:rsid w:val="007B1471"/>
    <w:rsid w:val="007B528F"/>
    <w:rsid w:val="007B6333"/>
    <w:rsid w:val="007C2245"/>
    <w:rsid w:val="007D1FD5"/>
    <w:rsid w:val="007E57FB"/>
    <w:rsid w:val="008025AE"/>
    <w:rsid w:val="00802861"/>
    <w:rsid w:val="00804910"/>
    <w:rsid w:val="00806647"/>
    <w:rsid w:val="00812E0D"/>
    <w:rsid w:val="0081438A"/>
    <w:rsid w:val="00826022"/>
    <w:rsid w:val="008263BB"/>
    <w:rsid w:val="00826DCD"/>
    <w:rsid w:val="00834C50"/>
    <w:rsid w:val="00834F20"/>
    <w:rsid w:val="008424CB"/>
    <w:rsid w:val="00846910"/>
    <w:rsid w:val="008533A4"/>
    <w:rsid w:val="0086141F"/>
    <w:rsid w:val="00863ECA"/>
    <w:rsid w:val="00864151"/>
    <w:rsid w:val="00867D03"/>
    <w:rsid w:val="00872A8B"/>
    <w:rsid w:val="00875AD6"/>
    <w:rsid w:val="008807C8"/>
    <w:rsid w:val="00880B6C"/>
    <w:rsid w:val="008824E9"/>
    <w:rsid w:val="0088284A"/>
    <w:rsid w:val="00885DA1"/>
    <w:rsid w:val="0089019D"/>
    <w:rsid w:val="0089132A"/>
    <w:rsid w:val="00891C6E"/>
    <w:rsid w:val="00892D86"/>
    <w:rsid w:val="008971E2"/>
    <w:rsid w:val="008A0DF6"/>
    <w:rsid w:val="008A3E5C"/>
    <w:rsid w:val="008A5B3C"/>
    <w:rsid w:val="008B0019"/>
    <w:rsid w:val="008B5465"/>
    <w:rsid w:val="008B57C5"/>
    <w:rsid w:val="008C2199"/>
    <w:rsid w:val="008C3130"/>
    <w:rsid w:val="008C51A3"/>
    <w:rsid w:val="008C745B"/>
    <w:rsid w:val="008D0945"/>
    <w:rsid w:val="008D17B5"/>
    <w:rsid w:val="008D2FCB"/>
    <w:rsid w:val="008D6938"/>
    <w:rsid w:val="008D7382"/>
    <w:rsid w:val="008D7CD1"/>
    <w:rsid w:val="008E3B90"/>
    <w:rsid w:val="008E4D23"/>
    <w:rsid w:val="008E5716"/>
    <w:rsid w:val="008E5908"/>
    <w:rsid w:val="008E5E15"/>
    <w:rsid w:val="008E7A2C"/>
    <w:rsid w:val="008F2289"/>
    <w:rsid w:val="008F4910"/>
    <w:rsid w:val="008F7866"/>
    <w:rsid w:val="009015FA"/>
    <w:rsid w:val="009036B9"/>
    <w:rsid w:val="009041F1"/>
    <w:rsid w:val="00904814"/>
    <w:rsid w:val="00905F3C"/>
    <w:rsid w:val="00906347"/>
    <w:rsid w:val="009064CB"/>
    <w:rsid w:val="0092052D"/>
    <w:rsid w:val="0092364C"/>
    <w:rsid w:val="009242CD"/>
    <w:rsid w:val="00924F2B"/>
    <w:rsid w:val="009253C5"/>
    <w:rsid w:val="009302AB"/>
    <w:rsid w:val="009373C1"/>
    <w:rsid w:val="009406B2"/>
    <w:rsid w:val="00945D8F"/>
    <w:rsid w:val="009519DF"/>
    <w:rsid w:val="00953D98"/>
    <w:rsid w:val="00960E42"/>
    <w:rsid w:val="009641BD"/>
    <w:rsid w:val="009647F9"/>
    <w:rsid w:val="00966F51"/>
    <w:rsid w:val="00967E45"/>
    <w:rsid w:val="00977E71"/>
    <w:rsid w:val="0098706E"/>
    <w:rsid w:val="00994E9E"/>
    <w:rsid w:val="009A063C"/>
    <w:rsid w:val="009A3526"/>
    <w:rsid w:val="009A5CC8"/>
    <w:rsid w:val="009A63AA"/>
    <w:rsid w:val="009B5B94"/>
    <w:rsid w:val="009C2A4E"/>
    <w:rsid w:val="009C50E4"/>
    <w:rsid w:val="009D417C"/>
    <w:rsid w:val="009D6A0C"/>
    <w:rsid w:val="009D779C"/>
    <w:rsid w:val="009E1B68"/>
    <w:rsid w:val="00A11644"/>
    <w:rsid w:val="00A17E18"/>
    <w:rsid w:val="00A300D6"/>
    <w:rsid w:val="00A30F85"/>
    <w:rsid w:val="00A3315B"/>
    <w:rsid w:val="00A34D3C"/>
    <w:rsid w:val="00A36F5B"/>
    <w:rsid w:val="00A4557F"/>
    <w:rsid w:val="00A55F82"/>
    <w:rsid w:val="00A5633B"/>
    <w:rsid w:val="00A605CC"/>
    <w:rsid w:val="00A65C90"/>
    <w:rsid w:val="00A670D2"/>
    <w:rsid w:val="00A7017F"/>
    <w:rsid w:val="00A81A13"/>
    <w:rsid w:val="00A84907"/>
    <w:rsid w:val="00A86DA2"/>
    <w:rsid w:val="00A9240C"/>
    <w:rsid w:val="00A954ED"/>
    <w:rsid w:val="00A97497"/>
    <w:rsid w:val="00AA02B6"/>
    <w:rsid w:val="00AA4A4D"/>
    <w:rsid w:val="00AB1EB4"/>
    <w:rsid w:val="00AB5651"/>
    <w:rsid w:val="00AB76AC"/>
    <w:rsid w:val="00AC5E6B"/>
    <w:rsid w:val="00AC6F1D"/>
    <w:rsid w:val="00AD33C8"/>
    <w:rsid w:val="00AD59F9"/>
    <w:rsid w:val="00AE2F30"/>
    <w:rsid w:val="00AE3A12"/>
    <w:rsid w:val="00AE516C"/>
    <w:rsid w:val="00AE6112"/>
    <w:rsid w:val="00AF068E"/>
    <w:rsid w:val="00AF6E40"/>
    <w:rsid w:val="00AF6F6A"/>
    <w:rsid w:val="00B026CE"/>
    <w:rsid w:val="00B03303"/>
    <w:rsid w:val="00B059C1"/>
    <w:rsid w:val="00B11534"/>
    <w:rsid w:val="00B12970"/>
    <w:rsid w:val="00B12CFF"/>
    <w:rsid w:val="00B12E5F"/>
    <w:rsid w:val="00B14A6E"/>
    <w:rsid w:val="00B20821"/>
    <w:rsid w:val="00B26154"/>
    <w:rsid w:val="00B32C18"/>
    <w:rsid w:val="00B35447"/>
    <w:rsid w:val="00B413BB"/>
    <w:rsid w:val="00B52BAD"/>
    <w:rsid w:val="00B53A18"/>
    <w:rsid w:val="00B54049"/>
    <w:rsid w:val="00B57F0C"/>
    <w:rsid w:val="00B61E49"/>
    <w:rsid w:val="00B67B4A"/>
    <w:rsid w:val="00B72A7A"/>
    <w:rsid w:val="00B773FC"/>
    <w:rsid w:val="00B844A1"/>
    <w:rsid w:val="00B87ADE"/>
    <w:rsid w:val="00B93998"/>
    <w:rsid w:val="00B93CA2"/>
    <w:rsid w:val="00B950C4"/>
    <w:rsid w:val="00BA2A81"/>
    <w:rsid w:val="00BA344B"/>
    <w:rsid w:val="00BB2C2F"/>
    <w:rsid w:val="00BB4FAB"/>
    <w:rsid w:val="00BB54CC"/>
    <w:rsid w:val="00BC0D62"/>
    <w:rsid w:val="00BC1CEE"/>
    <w:rsid w:val="00BC3279"/>
    <w:rsid w:val="00BC3CF3"/>
    <w:rsid w:val="00BC4289"/>
    <w:rsid w:val="00BC6CE1"/>
    <w:rsid w:val="00BC7287"/>
    <w:rsid w:val="00BD3AC0"/>
    <w:rsid w:val="00BD551B"/>
    <w:rsid w:val="00BE6486"/>
    <w:rsid w:val="00BF0609"/>
    <w:rsid w:val="00C05F6C"/>
    <w:rsid w:val="00C1640B"/>
    <w:rsid w:val="00C20430"/>
    <w:rsid w:val="00C33190"/>
    <w:rsid w:val="00C343C6"/>
    <w:rsid w:val="00C355FB"/>
    <w:rsid w:val="00C44C1A"/>
    <w:rsid w:val="00C455A2"/>
    <w:rsid w:val="00C76C3A"/>
    <w:rsid w:val="00C80A2E"/>
    <w:rsid w:val="00C81634"/>
    <w:rsid w:val="00C820AD"/>
    <w:rsid w:val="00C919F2"/>
    <w:rsid w:val="00C976AE"/>
    <w:rsid w:val="00CA35E6"/>
    <w:rsid w:val="00CB0F9F"/>
    <w:rsid w:val="00CB3076"/>
    <w:rsid w:val="00CB6EE1"/>
    <w:rsid w:val="00CB748C"/>
    <w:rsid w:val="00CC0C31"/>
    <w:rsid w:val="00CC3EA2"/>
    <w:rsid w:val="00CC554C"/>
    <w:rsid w:val="00CC667B"/>
    <w:rsid w:val="00CC6B55"/>
    <w:rsid w:val="00CC7589"/>
    <w:rsid w:val="00CD0F48"/>
    <w:rsid w:val="00CD482E"/>
    <w:rsid w:val="00CD4BC4"/>
    <w:rsid w:val="00CD504C"/>
    <w:rsid w:val="00CD62B5"/>
    <w:rsid w:val="00CE411D"/>
    <w:rsid w:val="00CF6074"/>
    <w:rsid w:val="00D00437"/>
    <w:rsid w:val="00D009EF"/>
    <w:rsid w:val="00D011AE"/>
    <w:rsid w:val="00D047A4"/>
    <w:rsid w:val="00D21F86"/>
    <w:rsid w:val="00D21FDC"/>
    <w:rsid w:val="00D2324D"/>
    <w:rsid w:val="00D24452"/>
    <w:rsid w:val="00D2492D"/>
    <w:rsid w:val="00D3523F"/>
    <w:rsid w:val="00D43E6C"/>
    <w:rsid w:val="00D45134"/>
    <w:rsid w:val="00D52733"/>
    <w:rsid w:val="00D52D3C"/>
    <w:rsid w:val="00D55E7F"/>
    <w:rsid w:val="00D60CBD"/>
    <w:rsid w:val="00D63484"/>
    <w:rsid w:val="00D66C7D"/>
    <w:rsid w:val="00D67E59"/>
    <w:rsid w:val="00D7096C"/>
    <w:rsid w:val="00D73FFA"/>
    <w:rsid w:val="00D749AA"/>
    <w:rsid w:val="00D74C4F"/>
    <w:rsid w:val="00D752D3"/>
    <w:rsid w:val="00D83435"/>
    <w:rsid w:val="00D83521"/>
    <w:rsid w:val="00D8364A"/>
    <w:rsid w:val="00D91AFB"/>
    <w:rsid w:val="00D92D77"/>
    <w:rsid w:val="00D93FBD"/>
    <w:rsid w:val="00DA003F"/>
    <w:rsid w:val="00DA41E8"/>
    <w:rsid w:val="00DB1998"/>
    <w:rsid w:val="00DB19DC"/>
    <w:rsid w:val="00DB466D"/>
    <w:rsid w:val="00DB6351"/>
    <w:rsid w:val="00DB6F6A"/>
    <w:rsid w:val="00DB70C9"/>
    <w:rsid w:val="00DC1859"/>
    <w:rsid w:val="00DC2D6D"/>
    <w:rsid w:val="00DC6ABE"/>
    <w:rsid w:val="00DC6D67"/>
    <w:rsid w:val="00DD20C8"/>
    <w:rsid w:val="00DD510D"/>
    <w:rsid w:val="00DD5494"/>
    <w:rsid w:val="00DE049F"/>
    <w:rsid w:val="00DE25B7"/>
    <w:rsid w:val="00DE4093"/>
    <w:rsid w:val="00DF1470"/>
    <w:rsid w:val="00E031EF"/>
    <w:rsid w:val="00E06E93"/>
    <w:rsid w:val="00E113C2"/>
    <w:rsid w:val="00E131C8"/>
    <w:rsid w:val="00E131CF"/>
    <w:rsid w:val="00E14899"/>
    <w:rsid w:val="00E21065"/>
    <w:rsid w:val="00E23C5A"/>
    <w:rsid w:val="00E310D0"/>
    <w:rsid w:val="00E31149"/>
    <w:rsid w:val="00E312F3"/>
    <w:rsid w:val="00E500C4"/>
    <w:rsid w:val="00E503AA"/>
    <w:rsid w:val="00E520EB"/>
    <w:rsid w:val="00E56754"/>
    <w:rsid w:val="00E575D3"/>
    <w:rsid w:val="00E63E2E"/>
    <w:rsid w:val="00E65F10"/>
    <w:rsid w:val="00E67899"/>
    <w:rsid w:val="00E708B8"/>
    <w:rsid w:val="00E80EAC"/>
    <w:rsid w:val="00E81757"/>
    <w:rsid w:val="00E828CF"/>
    <w:rsid w:val="00E8545A"/>
    <w:rsid w:val="00E86535"/>
    <w:rsid w:val="00E92EB2"/>
    <w:rsid w:val="00E96A43"/>
    <w:rsid w:val="00EA01E2"/>
    <w:rsid w:val="00EA6687"/>
    <w:rsid w:val="00EA75F9"/>
    <w:rsid w:val="00EA78F6"/>
    <w:rsid w:val="00EB57C0"/>
    <w:rsid w:val="00EB6B10"/>
    <w:rsid w:val="00EB6B54"/>
    <w:rsid w:val="00EC0496"/>
    <w:rsid w:val="00EC5BDC"/>
    <w:rsid w:val="00EC5EA2"/>
    <w:rsid w:val="00EC6EA8"/>
    <w:rsid w:val="00ED0A9F"/>
    <w:rsid w:val="00ED6150"/>
    <w:rsid w:val="00EE17F4"/>
    <w:rsid w:val="00EE4E8E"/>
    <w:rsid w:val="00EF0AA1"/>
    <w:rsid w:val="00EF0E5E"/>
    <w:rsid w:val="00EF4AFD"/>
    <w:rsid w:val="00EF4C8A"/>
    <w:rsid w:val="00EF547F"/>
    <w:rsid w:val="00EF7F5D"/>
    <w:rsid w:val="00F0682C"/>
    <w:rsid w:val="00F06E61"/>
    <w:rsid w:val="00F14D01"/>
    <w:rsid w:val="00F205DC"/>
    <w:rsid w:val="00F264FD"/>
    <w:rsid w:val="00F27CA1"/>
    <w:rsid w:val="00F4019F"/>
    <w:rsid w:val="00F403DE"/>
    <w:rsid w:val="00F40467"/>
    <w:rsid w:val="00F41D07"/>
    <w:rsid w:val="00F42535"/>
    <w:rsid w:val="00F42DE3"/>
    <w:rsid w:val="00F441DB"/>
    <w:rsid w:val="00F44417"/>
    <w:rsid w:val="00F45385"/>
    <w:rsid w:val="00F47A10"/>
    <w:rsid w:val="00F50145"/>
    <w:rsid w:val="00F50637"/>
    <w:rsid w:val="00F53C2D"/>
    <w:rsid w:val="00F55507"/>
    <w:rsid w:val="00F66877"/>
    <w:rsid w:val="00F70BAD"/>
    <w:rsid w:val="00F74162"/>
    <w:rsid w:val="00F80958"/>
    <w:rsid w:val="00F83406"/>
    <w:rsid w:val="00F942B5"/>
    <w:rsid w:val="00FA049B"/>
    <w:rsid w:val="00FA3080"/>
    <w:rsid w:val="00FA4DAD"/>
    <w:rsid w:val="00FA5B8B"/>
    <w:rsid w:val="00FA6210"/>
    <w:rsid w:val="00FB4097"/>
    <w:rsid w:val="00FB5323"/>
    <w:rsid w:val="00FC1279"/>
    <w:rsid w:val="00FC2FBD"/>
    <w:rsid w:val="00FC7486"/>
    <w:rsid w:val="00FE2F47"/>
    <w:rsid w:val="00FE48E8"/>
    <w:rsid w:val="00FE7909"/>
    <w:rsid w:val="00FF7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54049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5404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B54049"/>
    <w:pPr>
      <w:spacing w:before="100" w:beforeAutospacing="1" w:after="100" w:afterAutospacing="1"/>
    </w:pPr>
  </w:style>
  <w:style w:type="character" w:customStyle="1" w:styleId="apple-converted-space">
    <w:name w:val="apple-converted-space"/>
    <w:rsid w:val="00B5404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3234</Words>
  <Characters>18435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Alexey</dc:creator>
  <cp:lastModifiedBy>Alexey</cp:lastModifiedBy>
  <cp:revision>2</cp:revision>
  <dcterms:created xsi:type="dcterms:W3CDTF">2020-03-30T15:12:00Z</dcterms:created>
  <dcterms:modified xsi:type="dcterms:W3CDTF">2020-08-26T12:07:00Z</dcterms:modified>
</cp:coreProperties>
</file>